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6633" w:rsidRPr="002C1E8D" w:rsidRDefault="00596633" w:rsidP="00D778EE">
      <w:pPr>
        <w:pStyle w:val="ConsPlusTitle"/>
        <w:widowControl/>
        <w:spacing w:line="252" w:lineRule="auto"/>
        <w:jc w:val="right"/>
        <w:outlineLvl w:val="0"/>
        <w:rPr>
          <w:b w:val="0"/>
          <w:i/>
          <w:sz w:val="28"/>
          <w:szCs w:val="28"/>
          <w:u w:val="single"/>
        </w:rPr>
      </w:pPr>
      <w:r w:rsidRPr="002C1E8D">
        <w:rPr>
          <w:b w:val="0"/>
          <w:i/>
          <w:sz w:val="28"/>
          <w:szCs w:val="28"/>
          <w:u w:val="single"/>
        </w:rPr>
        <w:t>ПРОЕКТ</w:t>
      </w:r>
    </w:p>
    <w:p w:rsidR="00596633" w:rsidRPr="00684912" w:rsidRDefault="00596633" w:rsidP="00D778EE">
      <w:pPr>
        <w:pStyle w:val="ConsPlusTitle"/>
        <w:widowControl/>
        <w:spacing w:line="252" w:lineRule="auto"/>
        <w:jc w:val="center"/>
        <w:outlineLvl w:val="0"/>
        <w:rPr>
          <w:b w:val="0"/>
          <w:sz w:val="20"/>
          <w:szCs w:val="20"/>
        </w:rPr>
      </w:pPr>
    </w:p>
    <w:p w:rsidR="00596633" w:rsidRPr="002C1E8D" w:rsidRDefault="00596633" w:rsidP="00D778EE">
      <w:pPr>
        <w:pStyle w:val="ConsPlusTitle"/>
        <w:widowControl/>
        <w:spacing w:line="252" w:lineRule="auto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ПРАВИТЕЛЬСТВО БРЯНСКОЙ ОБЛАСТИ</w:t>
      </w:r>
    </w:p>
    <w:p w:rsidR="00596633" w:rsidRPr="00684912" w:rsidRDefault="00596633" w:rsidP="00D778EE">
      <w:pPr>
        <w:pStyle w:val="ConsPlusTitle"/>
        <w:widowControl/>
        <w:spacing w:line="252" w:lineRule="auto"/>
        <w:jc w:val="center"/>
        <w:rPr>
          <w:b w:val="0"/>
          <w:sz w:val="20"/>
          <w:szCs w:val="20"/>
        </w:rPr>
      </w:pPr>
    </w:p>
    <w:p w:rsidR="00596633" w:rsidRDefault="00596633" w:rsidP="00D778EE">
      <w:pPr>
        <w:pStyle w:val="ConsPlusTitle"/>
        <w:widowControl/>
        <w:spacing w:line="252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</w:p>
    <w:p w:rsidR="00596633" w:rsidRPr="00684912" w:rsidRDefault="00596633" w:rsidP="00D778EE">
      <w:pPr>
        <w:pStyle w:val="ConsPlusTitle"/>
        <w:widowControl/>
        <w:spacing w:line="252" w:lineRule="auto"/>
        <w:jc w:val="center"/>
        <w:rPr>
          <w:b w:val="0"/>
          <w:sz w:val="20"/>
          <w:szCs w:val="20"/>
        </w:rPr>
      </w:pPr>
    </w:p>
    <w:p w:rsidR="00596633" w:rsidRPr="002C1E8D" w:rsidRDefault="00596633" w:rsidP="00D778EE">
      <w:pPr>
        <w:pStyle w:val="ConsPlusTitle"/>
        <w:widowControl/>
        <w:spacing w:line="252" w:lineRule="auto"/>
        <w:rPr>
          <w:b w:val="0"/>
          <w:sz w:val="28"/>
          <w:szCs w:val="28"/>
        </w:rPr>
      </w:pPr>
      <w:r w:rsidRPr="002C1E8D">
        <w:rPr>
          <w:b w:val="0"/>
          <w:sz w:val="28"/>
          <w:szCs w:val="28"/>
        </w:rPr>
        <w:t>от</w:t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  <w:t>№</w:t>
      </w:r>
      <w:r w:rsidRPr="00E33E20">
        <w:rPr>
          <w:b w:val="0"/>
          <w:sz w:val="28"/>
          <w:szCs w:val="28"/>
        </w:rPr>
        <w:tab/>
      </w:r>
      <w:r w:rsidRPr="00E33E20">
        <w:rPr>
          <w:b w:val="0"/>
          <w:sz w:val="28"/>
          <w:szCs w:val="28"/>
        </w:rPr>
        <w:tab/>
      </w:r>
      <w:r w:rsidRPr="00E33E20">
        <w:rPr>
          <w:b w:val="0"/>
          <w:sz w:val="28"/>
          <w:szCs w:val="28"/>
        </w:rPr>
        <w:tab/>
      </w:r>
      <w:r w:rsidRPr="00E33E20">
        <w:rPr>
          <w:b w:val="0"/>
          <w:sz w:val="28"/>
          <w:szCs w:val="28"/>
        </w:rPr>
        <w:tab/>
      </w:r>
      <w:r w:rsidRPr="00E33E20">
        <w:rPr>
          <w:b w:val="0"/>
          <w:sz w:val="28"/>
          <w:szCs w:val="28"/>
        </w:rPr>
        <w:tab/>
      </w:r>
      <w:r w:rsidRPr="00E33E20">
        <w:rPr>
          <w:b w:val="0"/>
          <w:sz w:val="28"/>
          <w:szCs w:val="28"/>
        </w:rPr>
        <w:tab/>
      </w:r>
      <w:r w:rsidRPr="00E33E20">
        <w:rPr>
          <w:b w:val="0"/>
          <w:sz w:val="28"/>
          <w:szCs w:val="28"/>
        </w:rPr>
        <w:tab/>
      </w:r>
      <w:r w:rsidRPr="0023459C"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>г. Брянск</w:t>
      </w:r>
    </w:p>
    <w:p w:rsidR="00596633" w:rsidRPr="00E82CE1" w:rsidRDefault="00D778EE" w:rsidP="000145FA">
      <w:pPr>
        <w:widowControl w:val="0"/>
        <w:suppressAutoHyphens/>
        <w:autoSpaceDE w:val="0"/>
        <w:autoSpaceDN w:val="0"/>
        <w:adjustRightInd w:val="0"/>
        <w:spacing w:before="240" w:line="252" w:lineRule="auto"/>
        <w:ind w:right="4253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</w:t>
      </w:r>
      <w:r w:rsidR="000145FA">
        <w:rPr>
          <w:sz w:val="28"/>
          <w:szCs w:val="28"/>
        </w:rPr>
        <w:t>в постановление Правительства Брянской области от 20 марта 2018 года №117-п «О порядке ведения реестра расходных обязательств»</w:t>
      </w:r>
      <w:r w:rsidR="00596633" w:rsidRPr="00F82858">
        <w:rPr>
          <w:sz w:val="28"/>
          <w:szCs w:val="28"/>
        </w:rPr>
        <w:t xml:space="preserve"> </w:t>
      </w:r>
    </w:p>
    <w:p w:rsidR="001242FC" w:rsidRDefault="001242FC" w:rsidP="00D778EE"/>
    <w:p w:rsidR="00141A11" w:rsidRDefault="00141A11" w:rsidP="00C529AD">
      <w:pPr>
        <w:suppressAutoHyphens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со </w:t>
      </w:r>
      <w:hyperlink r:id="rId9" w:history="1">
        <w:r w:rsidRPr="00A428D2">
          <w:rPr>
            <w:sz w:val="28"/>
            <w:szCs w:val="28"/>
          </w:rPr>
          <w:t>статьей 87</w:t>
        </w:r>
      </w:hyperlink>
      <w:r w:rsidR="00D778EE">
        <w:rPr>
          <w:sz w:val="28"/>
          <w:szCs w:val="28"/>
        </w:rPr>
        <w:t xml:space="preserve"> </w:t>
      </w:r>
      <w:r>
        <w:rPr>
          <w:sz w:val="28"/>
          <w:szCs w:val="28"/>
        </w:rPr>
        <w:t>Бюджетного кодекса Российской Федерации</w:t>
      </w:r>
      <w:r w:rsidR="00D778EE">
        <w:rPr>
          <w:sz w:val="28"/>
          <w:szCs w:val="28"/>
        </w:rPr>
        <w:t xml:space="preserve"> Правительство Брянской области</w:t>
      </w:r>
    </w:p>
    <w:p w:rsidR="00311AAD" w:rsidRDefault="003D0F86" w:rsidP="00D778EE">
      <w:pPr>
        <w:pStyle w:val="ConsPlusNormal"/>
        <w:spacing w:before="240" w:after="120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ПОСТАНОВЛЯЕТ</w:t>
      </w:r>
      <w:r w:rsidR="00311AAD">
        <w:rPr>
          <w:rFonts w:ascii="Times New Roman" w:hAnsi="Times New Roman" w:cs="Times New Roman"/>
          <w:sz w:val="28"/>
          <w:szCs w:val="28"/>
        </w:rPr>
        <w:t>:</w:t>
      </w:r>
    </w:p>
    <w:p w:rsidR="008971B2" w:rsidRDefault="00F661F8" w:rsidP="00C529AD">
      <w:pPr>
        <w:pStyle w:val="ListParagraph"/>
        <w:numPr>
          <w:ilvl w:val="0"/>
          <w:numId w:val="45"/>
        </w:numPr>
        <w:tabs>
          <w:tab w:val="left" w:pos="1276"/>
        </w:tabs>
        <w:suppressAutoHyphens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D778EE">
        <w:rPr>
          <w:sz w:val="28"/>
          <w:szCs w:val="28"/>
        </w:rPr>
        <w:t xml:space="preserve">Внести изменения </w:t>
      </w:r>
      <w:r>
        <w:rPr>
          <w:sz w:val="28"/>
          <w:szCs w:val="28"/>
        </w:rPr>
        <w:t>в</w:t>
      </w:r>
      <w:r w:rsidR="008971B2">
        <w:rPr>
          <w:sz w:val="28"/>
          <w:szCs w:val="28"/>
        </w:rPr>
        <w:t xml:space="preserve"> постановление</w:t>
      </w:r>
      <w:r>
        <w:rPr>
          <w:sz w:val="28"/>
          <w:szCs w:val="28"/>
        </w:rPr>
        <w:t xml:space="preserve"> Правительства Брянской области от 20 марта 2018 года №117-п «О порядке ведения реестра расходных обязательств» (в редакции постановлений Правительства Брянской области от 17 июля 2019 года №267-п, от 24.05.2021 №179-п)</w:t>
      </w:r>
      <w:r w:rsidR="008971B2">
        <w:rPr>
          <w:sz w:val="28"/>
          <w:szCs w:val="28"/>
        </w:rPr>
        <w:t>, изложив пункт 3 в следующей редакции:</w:t>
      </w:r>
    </w:p>
    <w:p w:rsidR="008971B2" w:rsidRDefault="007772A6" w:rsidP="00C529AD">
      <w:pPr>
        <w:suppressAutoHyphens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8971B2">
        <w:rPr>
          <w:sz w:val="28"/>
          <w:szCs w:val="28"/>
        </w:rPr>
        <w:t>3. Финансовым органам муниципальных районов</w:t>
      </w:r>
      <w:r>
        <w:rPr>
          <w:sz w:val="28"/>
          <w:szCs w:val="28"/>
        </w:rPr>
        <w:t>, муниципальных округов</w:t>
      </w:r>
      <w:r w:rsidR="008971B2">
        <w:rPr>
          <w:sz w:val="28"/>
          <w:szCs w:val="28"/>
        </w:rPr>
        <w:t xml:space="preserve"> и городских округов Брянской области обеспечить представление в департамент </w:t>
      </w:r>
      <w:proofErr w:type="gramStart"/>
      <w:r w:rsidR="008971B2">
        <w:rPr>
          <w:sz w:val="28"/>
          <w:szCs w:val="28"/>
        </w:rPr>
        <w:t>финансов Брянской области реестров расходных обязательств муниципальных образований</w:t>
      </w:r>
      <w:proofErr w:type="gramEnd"/>
      <w:r w:rsidR="008971B2">
        <w:rPr>
          <w:sz w:val="28"/>
          <w:szCs w:val="28"/>
        </w:rPr>
        <w:t xml:space="preserve"> в порядке, установленном департаментом финансов Брянской области.</w:t>
      </w:r>
      <w:r>
        <w:rPr>
          <w:sz w:val="28"/>
          <w:szCs w:val="28"/>
        </w:rPr>
        <w:t>»</w:t>
      </w:r>
    </w:p>
    <w:p w:rsidR="000E2869" w:rsidRDefault="00D778EE" w:rsidP="00C529AD">
      <w:pPr>
        <w:pStyle w:val="ListParagraph"/>
        <w:numPr>
          <w:ilvl w:val="0"/>
          <w:numId w:val="45"/>
        </w:numPr>
        <w:tabs>
          <w:tab w:val="left" w:pos="1276"/>
        </w:tabs>
        <w:suppressAutoHyphens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D778EE">
        <w:rPr>
          <w:sz w:val="28"/>
          <w:szCs w:val="28"/>
        </w:rPr>
        <w:t xml:space="preserve">Внести в </w:t>
      </w:r>
      <w:r w:rsidR="000145FA">
        <w:rPr>
          <w:sz w:val="28"/>
          <w:szCs w:val="28"/>
        </w:rPr>
        <w:t>П</w:t>
      </w:r>
      <w:r w:rsidRPr="00D778EE">
        <w:rPr>
          <w:sz w:val="28"/>
          <w:szCs w:val="28"/>
        </w:rPr>
        <w:t>орядок ведения реестра расходных обязатель</w:t>
      </w:r>
      <w:proofErr w:type="gramStart"/>
      <w:r w:rsidRPr="00D778EE">
        <w:rPr>
          <w:sz w:val="28"/>
          <w:szCs w:val="28"/>
        </w:rPr>
        <w:t>ств Бр</w:t>
      </w:r>
      <w:proofErr w:type="gramEnd"/>
      <w:r w:rsidRPr="00D778EE">
        <w:rPr>
          <w:sz w:val="28"/>
          <w:szCs w:val="28"/>
        </w:rPr>
        <w:t>янской области</w:t>
      </w:r>
      <w:r w:rsidR="00C529AD">
        <w:rPr>
          <w:sz w:val="28"/>
          <w:szCs w:val="28"/>
        </w:rPr>
        <w:t xml:space="preserve"> (далее – Порядок)</w:t>
      </w:r>
      <w:r w:rsidRPr="00D778EE">
        <w:rPr>
          <w:sz w:val="28"/>
          <w:szCs w:val="28"/>
        </w:rPr>
        <w:t xml:space="preserve">, утвержденный </w:t>
      </w:r>
      <w:r w:rsidR="00C529AD">
        <w:rPr>
          <w:sz w:val="28"/>
          <w:szCs w:val="28"/>
        </w:rPr>
        <w:t>вышеуказанным постановлением, следующие изменения</w:t>
      </w:r>
      <w:r>
        <w:rPr>
          <w:sz w:val="28"/>
          <w:szCs w:val="28"/>
        </w:rPr>
        <w:t>:</w:t>
      </w:r>
    </w:p>
    <w:p w:rsidR="00D778EE" w:rsidRDefault="00D778EE" w:rsidP="005E7156">
      <w:pPr>
        <w:pStyle w:val="ListParagraph"/>
        <w:numPr>
          <w:ilvl w:val="1"/>
          <w:numId w:val="45"/>
        </w:numPr>
        <w:tabs>
          <w:tab w:val="left" w:pos="1276"/>
        </w:tabs>
        <w:suppressAutoHyphens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пункт 4 </w:t>
      </w:r>
      <w:r w:rsidR="00C529AD">
        <w:rPr>
          <w:sz w:val="28"/>
          <w:szCs w:val="28"/>
        </w:rPr>
        <w:t>П</w:t>
      </w:r>
      <w:r>
        <w:rPr>
          <w:sz w:val="28"/>
          <w:szCs w:val="28"/>
        </w:rPr>
        <w:t>орядка изложить в редакции:</w:t>
      </w:r>
    </w:p>
    <w:p w:rsidR="00D778EE" w:rsidRDefault="00D778EE" w:rsidP="00C529AD">
      <w:pPr>
        <w:pStyle w:val="ListParagraph"/>
        <w:suppressAutoHyphens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«4. </w:t>
      </w:r>
      <w:r w:rsidR="0058458E" w:rsidRPr="0058458E">
        <w:rPr>
          <w:sz w:val="28"/>
          <w:szCs w:val="28"/>
        </w:rPr>
        <w:t xml:space="preserve">Ведение </w:t>
      </w:r>
      <w:proofErr w:type="gramStart"/>
      <w:r w:rsidR="0058458E" w:rsidRPr="0058458E">
        <w:rPr>
          <w:sz w:val="28"/>
          <w:szCs w:val="28"/>
        </w:rPr>
        <w:t>реестров расходных обязательств главных распорядителей средств областного бюджета</w:t>
      </w:r>
      <w:proofErr w:type="gramEnd"/>
      <w:r w:rsidR="0058458E" w:rsidRPr="0058458E">
        <w:rPr>
          <w:sz w:val="28"/>
          <w:szCs w:val="28"/>
        </w:rPr>
        <w:t xml:space="preserve"> осуществляется главными распорядителями средств областного бюджета в государственной информационной системе управления государственными и муниципальными финансами Брянской области </w:t>
      </w:r>
      <w:r w:rsidR="0058458E">
        <w:rPr>
          <w:sz w:val="28"/>
          <w:szCs w:val="28"/>
        </w:rPr>
        <w:t>«</w:t>
      </w:r>
      <w:r w:rsidR="0058458E" w:rsidRPr="0058458E">
        <w:rPr>
          <w:sz w:val="28"/>
          <w:szCs w:val="28"/>
        </w:rPr>
        <w:t>Электронный бюджет Брянской области</w:t>
      </w:r>
      <w:r w:rsidR="0058458E">
        <w:rPr>
          <w:sz w:val="28"/>
          <w:szCs w:val="28"/>
        </w:rPr>
        <w:t>»</w:t>
      </w:r>
      <w:r w:rsidR="0058458E" w:rsidRPr="0058458E">
        <w:rPr>
          <w:sz w:val="28"/>
          <w:szCs w:val="28"/>
        </w:rPr>
        <w:t xml:space="preserve"> по форме в соответствии с приложением к настоящему Порядку</w:t>
      </w:r>
      <w:r w:rsidR="0058458E">
        <w:rPr>
          <w:sz w:val="28"/>
          <w:szCs w:val="28"/>
        </w:rPr>
        <w:t>»;</w:t>
      </w:r>
    </w:p>
    <w:p w:rsidR="00CA6AE9" w:rsidRDefault="00CA6AE9" w:rsidP="005E7156">
      <w:pPr>
        <w:pStyle w:val="ListParagraph"/>
        <w:numPr>
          <w:ilvl w:val="1"/>
          <w:numId w:val="45"/>
        </w:numPr>
        <w:tabs>
          <w:tab w:val="left" w:pos="1276"/>
        </w:tabs>
        <w:suppressAutoHyphens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дополнить Порядок пунктами 5.1, 5.2 следующего содержания:</w:t>
      </w:r>
    </w:p>
    <w:p w:rsidR="00CA6AE9" w:rsidRPr="00CA6AE9" w:rsidRDefault="00CA6AE9" w:rsidP="00CA6AE9">
      <w:pPr>
        <w:pStyle w:val="ListParagraph"/>
        <w:suppressAutoHyphens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CA6AE9">
        <w:rPr>
          <w:sz w:val="28"/>
          <w:szCs w:val="28"/>
        </w:rPr>
        <w:t>5.1. Ведение реестра расходных обязатель</w:t>
      </w:r>
      <w:proofErr w:type="gramStart"/>
      <w:r w:rsidRPr="00CA6AE9">
        <w:rPr>
          <w:sz w:val="28"/>
          <w:szCs w:val="28"/>
        </w:rPr>
        <w:t>ств Бр</w:t>
      </w:r>
      <w:proofErr w:type="gramEnd"/>
      <w:r w:rsidRPr="00CA6AE9">
        <w:rPr>
          <w:sz w:val="28"/>
          <w:szCs w:val="28"/>
        </w:rPr>
        <w:t>янской области осуществляется департаментом посредством внесения в него изменений.</w:t>
      </w:r>
    </w:p>
    <w:p w:rsidR="00CA6AE9" w:rsidRPr="00CA6AE9" w:rsidRDefault="00CA6AE9" w:rsidP="00CA6AE9">
      <w:pPr>
        <w:pStyle w:val="ListParagraph"/>
        <w:suppressAutoHyphens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CA6AE9">
        <w:rPr>
          <w:sz w:val="28"/>
          <w:szCs w:val="28"/>
        </w:rPr>
        <w:t>Внесение изменений в реестр расходных обязатель</w:t>
      </w:r>
      <w:proofErr w:type="gramStart"/>
      <w:r w:rsidRPr="00CA6AE9">
        <w:rPr>
          <w:sz w:val="28"/>
          <w:szCs w:val="28"/>
        </w:rPr>
        <w:t>ств Бр</w:t>
      </w:r>
      <w:proofErr w:type="gramEnd"/>
      <w:r w:rsidRPr="00CA6AE9">
        <w:rPr>
          <w:sz w:val="28"/>
          <w:szCs w:val="28"/>
        </w:rPr>
        <w:t>янской области осуществляется на основании изменений, вносимых в реестры расходных обязательств главных распорядителей средств областного бюджета.</w:t>
      </w:r>
    </w:p>
    <w:p w:rsidR="00CA6AE9" w:rsidRPr="00CA6AE9" w:rsidRDefault="00CA6AE9" w:rsidP="00CA6AE9">
      <w:pPr>
        <w:pStyle w:val="ListParagraph"/>
        <w:suppressAutoHyphens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CA6AE9">
        <w:rPr>
          <w:sz w:val="28"/>
          <w:szCs w:val="28"/>
        </w:rPr>
        <w:lastRenderedPageBreak/>
        <w:t>5.2. Внесение изменений в реестр расходных обязатель</w:t>
      </w:r>
      <w:proofErr w:type="gramStart"/>
      <w:r w:rsidRPr="00CA6AE9">
        <w:rPr>
          <w:sz w:val="28"/>
          <w:szCs w:val="28"/>
        </w:rPr>
        <w:t>ств Бр</w:t>
      </w:r>
      <w:proofErr w:type="gramEnd"/>
      <w:r w:rsidRPr="00CA6AE9">
        <w:rPr>
          <w:sz w:val="28"/>
          <w:szCs w:val="28"/>
        </w:rPr>
        <w:t>янской области осуществляется в связи:</w:t>
      </w:r>
    </w:p>
    <w:p w:rsidR="00CA6AE9" w:rsidRPr="00CA6AE9" w:rsidRDefault="00CA6AE9" w:rsidP="00CA6AE9">
      <w:pPr>
        <w:pStyle w:val="ListParagraph"/>
        <w:suppressAutoHyphens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CA6AE9">
        <w:rPr>
          <w:sz w:val="28"/>
          <w:szCs w:val="28"/>
        </w:rPr>
        <w:t>а) с внесением изменений в закон Брянской области об областном бюджете на текущий финансовый год и плановый период;</w:t>
      </w:r>
    </w:p>
    <w:p w:rsidR="00CA6AE9" w:rsidRPr="00CA6AE9" w:rsidRDefault="00CA6AE9" w:rsidP="00CA6AE9">
      <w:pPr>
        <w:pStyle w:val="ListParagraph"/>
        <w:suppressAutoHyphens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CA6AE9">
        <w:rPr>
          <w:sz w:val="28"/>
          <w:szCs w:val="28"/>
        </w:rPr>
        <w:t>б) с внесением изменений в сводную бюджетную роспись областного бюджета по основаниям, установленным статьей 217 Бюджетного кодекса Российской Федерации и законом Брянской области об областном бюджете на текущий финансовый год и плановый период;</w:t>
      </w:r>
    </w:p>
    <w:p w:rsidR="00CA6AE9" w:rsidRDefault="00CA6AE9" w:rsidP="00CA6AE9">
      <w:pPr>
        <w:pStyle w:val="ListParagraph"/>
        <w:suppressAutoHyphens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CA6AE9">
        <w:rPr>
          <w:sz w:val="28"/>
          <w:szCs w:val="28"/>
        </w:rPr>
        <w:t xml:space="preserve">в) с принятием новых и (или) признанием </w:t>
      </w:r>
      <w:proofErr w:type="gramStart"/>
      <w:r w:rsidRPr="00CA6AE9">
        <w:rPr>
          <w:sz w:val="28"/>
          <w:szCs w:val="28"/>
        </w:rPr>
        <w:t>утратившими</w:t>
      </w:r>
      <w:proofErr w:type="gramEnd"/>
      <w:r w:rsidRPr="00CA6AE9">
        <w:rPr>
          <w:sz w:val="28"/>
          <w:szCs w:val="28"/>
        </w:rPr>
        <w:t xml:space="preserve"> силу законодательных и иных нор</w:t>
      </w:r>
      <w:r>
        <w:rPr>
          <w:sz w:val="28"/>
          <w:szCs w:val="28"/>
        </w:rPr>
        <w:t>ма</w:t>
      </w:r>
      <w:r w:rsidRPr="00CA6AE9">
        <w:rPr>
          <w:sz w:val="28"/>
          <w:szCs w:val="28"/>
        </w:rPr>
        <w:t>тивных правовых актов Российской Федерации и Брянской области, обусловливающих публичные нормативные обязательства и (или) правовые основания для ины</w:t>
      </w:r>
      <w:r>
        <w:rPr>
          <w:sz w:val="28"/>
          <w:szCs w:val="28"/>
        </w:rPr>
        <w:t>х расходных обязательств, подле</w:t>
      </w:r>
      <w:r w:rsidRPr="00CA6AE9">
        <w:rPr>
          <w:sz w:val="28"/>
          <w:szCs w:val="28"/>
        </w:rPr>
        <w:t>жащих исполнению за счет бюджетных ассигнований областного бюджета.</w:t>
      </w:r>
      <w:r>
        <w:rPr>
          <w:sz w:val="28"/>
          <w:szCs w:val="28"/>
        </w:rPr>
        <w:t>»;</w:t>
      </w:r>
    </w:p>
    <w:p w:rsidR="0058458E" w:rsidRDefault="00C529AD" w:rsidP="005E7156">
      <w:pPr>
        <w:pStyle w:val="ListParagraph"/>
        <w:numPr>
          <w:ilvl w:val="1"/>
          <w:numId w:val="45"/>
        </w:numPr>
        <w:tabs>
          <w:tab w:val="left" w:pos="1276"/>
        </w:tabs>
        <w:suppressAutoHyphens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дополнить П</w:t>
      </w:r>
      <w:r w:rsidR="0058458E">
        <w:rPr>
          <w:sz w:val="28"/>
          <w:szCs w:val="28"/>
        </w:rPr>
        <w:t>орядок пунктом 6.1:</w:t>
      </w:r>
    </w:p>
    <w:p w:rsidR="0058458E" w:rsidRDefault="0058458E" w:rsidP="00C529AD">
      <w:pPr>
        <w:pStyle w:val="ListParagraph"/>
        <w:suppressAutoHyphens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«6.1. </w:t>
      </w:r>
      <w:r w:rsidRPr="0058458E">
        <w:rPr>
          <w:sz w:val="28"/>
          <w:szCs w:val="28"/>
        </w:rPr>
        <w:t>Реестр расходных обязатель</w:t>
      </w:r>
      <w:proofErr w:type="gramStart"/>
      <w:r w:rsidRPr="0058458E">
        <w:rPr>
          <w:sz w:val="28"/>
          <w:szCs w:val="28"/>
        </w:rPr>
        <w:t>ств Бр</w:t>
      </w:r>
      <w:proofErr w:type="gramEnd"/>
      <w:r w:rsidRPr="0058458E">
        <w:rPr>
          <w:sz w:val="28"/>
          <w:szCs w:val="28"/>
        </w:rPr>
        <w:t>янской области, а также свод реестров расходных обязательств муниципальных образований Брянской области представляются в Министерство финансов Российской Федерации в соответствии с порядком, установленн</w:t>
      </w:r>
      <w:r w:rsidR="00EE3D31">
        <w:rPr>
          <w:sz w:val="28"/>
          <w:szCs w:val="28"/>
        </w:rPr>
        <w:t>ы</w:t>
      </w:r>
      <w:r w:rsidRPr="0058458E">
        <w:rPr>
          <w:sz w:val="28"/>
          <w:szCs w:val="28"/>
        </w:rPr>
        <w:t>м Министерством финансов Россий</w:t>
      </w:r>
      <w:r>
        <w:rPr>
          <w:sz w:val="28"/>
          <w:szCs w:val="28"/>
        </w:rPr>
        <w:t>ской Федерации»;</w:t>
      </w:r>
    </w:p>
    <w:p w:rsidR="0058458E" w:rsidRDefault="0058458E" w:rsidP="005E7156">
      <w:pPr>
        <w:pStyle w:val="ListParagraph"/>
        <w:numPr>
          <w:ilvl w:val="1"/>
          <w:numId w:val="45"/>
        </w:numPr>
        <w:tabs>
          <w:tab w:val="left" w:pos="1276"/>
        </w:tabs>
        <w:suppressAutoHyphens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пункт 7 </w:t>
      </w:r>
      <w:r w:rsidR="005E7156">
        <w:rPr>
          <w:sz w:val="28"/>
          <w:szCs w:val="28"/>
        </w:rPr>
        <w:t>П</w:t>
      </w:r>
      <w:r>
        <w:rPr>
          <w:sz w:val="28"/>
          <w:szCs w:val="28"/>
        </w:rPr>
        <w:t>орядка изложить в редакции:</w:t>
      </w:r>
    </w:p>
    <w:p w:rsidR="0058458E" w:rsidRDefault="0058458E" w:rsidP="00C529AD">
      <w:pPr>
        <w:pStyle w:val="ListParagraph"/>
        <w:suppressAutoHyphens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58458E">
        <w:rPr>
          <w:sz w:val="28"/>
          <w:szCs w:val="28"/>
        </w:rPr>
        <w:t xml:space="preserve">7. </w:t>
      </w:r>
      <w:proofErr w:type="gramStart"/>
      <w:r w:rsidRPr="0058458E">
        <w:rPr>
          <w:sz w:val="28"/>
          <w:szCs w:val="28"/>
        </w:rPr>
        <w:t xml:space="preserve">С целью предоставления реестра расходных обязательств Брянской области в Министерство финансов Российской Федерации главный распорядитель средств областного бюджета в срок не позднее </w:t>
      </w:r>
      <w:r>
        <w:rPr>
          <w:sz w:val="28"/>
          <w:szCs w:val="28"/>
        </w:rPr>
        <w:t>1</w:t>
      </w:r>
      <w:r w:rsidRPr="0058458E">
        <w:rPr>
          <w:sz w:val="28"/>
          <w:szCs w:val="28"/>
        </w:rPr>
        <w:t xml:space="preserve"> мая текущего финансового года в государственной информационной системе управления государственными и муниципальными финансами Брянской области </w:t>
      </w:r>
      <w:r>
        <w:rPr>
          <w:sz w:val="28"/>
          <w:szCs w:val="28"/>
        </w:rPr>
        <w:t>«</w:t>
      </w:r>
      <w:r w:rsidRPr="0058458E">
        <w:rPr>
          <w:sz w:val="28"/>
          <w:szCs w:val="28"/>
        </w:rPr>
        <w:t>Электронный бюджет Брянской области</w:t>
      </w:r>
      <w:r>
        <w:rPr>
          <w:sz w:val="28"/>
          <w:szCs w:val="28"/>
        </w:rPr>
        <w:t>»</w:t>
      </w:r>
      <w:r w:rsidRPr="0058458E">
        <w:rPr>
          <w:sz w:val="28"/>
          <w:szCs w:val="28"/>
        </w:rPr>
        <w:t xml:space="preserve"> представляет в департамент реестр расходных обязательств главного распорядителя средств областного бюджета по форме, установленной Министерством финансов Российской Федерации</w:t>
      </w:r>
      <w:r>
        <w:rPr>
          <w:sz w:val="28"/>
          <w:szCs w:val="28"/>
        </w:rPr>
        <w:t>»;</w:t>
      </w:r>
      <w:proofErr w:type="gramEnd"/>
    </w:p>
    <w:p w:rsidR="0058458E" w:rsidRDefault="0058458E" w:rsidP="005E7156">
      <w:pPr>
        <w:pStyle w:val="ListParagraph"/>
        <w:numPr>
          <w:ilvl w:val="1"/>
          <w:numId w:val="45"/>
        </w:numPr>
        <w:tabs>
          <w:tab w:val="left" w:pos="1276"/>
        </w:tabs>
        <w:suppressAutoHyphens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пункте 8 порядка слова «утвержденным приказом Министерства финансов Российской Федерации  от 3 марта 2020 года № 34н» заменить словами «утвержденным Министерством финансов Российской Федерации»;</w:t>
      </w:r>
    </w:p>
    <w:p w:rsidR="00D778EE" w:rsidRDefault="006157F6" w:rsidP="005E7156">
      <w:pPr>
        <w:pStyle w:val="ListParagraph"/>
        <w:numPr>
          <w:ilvl w:val="1"/>
          <w:numId w:val="45"/>
        </w:numPr>
        <w:tabs>
          <w:tab w:val="left" w:pos="1276"/>
        </w:tabs>
        <w:suppressAutoHyphens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5D09DF">
        <w:rPr>
          <w:sz w:val="28"/>
          <w:szCs w:val="28"/>
        </w:rPr>
        <w:t>пункт</w:t>
      </w:r>
      <w:r>
        <w:rPr>
          <w:sz w:val="28"/>
          <w:szCs w:val="28"/>
        </w:rPr>
        <w:t>е</w:t>
      </w:r>
      <w:r w:rsidR="005D09DF">
        <w:rPr>
          <w:sz w:val="28"/>
          <w:szCs w:val="28"/>
        </w:rPr>
        <w:t xml:space="preserve"> 9 порядка</w:t>
      </w:r>
      <w:r>
        <w:rPr>
          <w:sz w:val="28"/>
          <w:szCs w:val="28"/>
        </w:rPr>
        <w:t xml:space="preserve"> исключить слова «</w:t>
      </w:r>
      <w:r w:rsidRPr="006157F6">
        <w:rPr>
          <w:sz w:val="28"/>
          <w:szCs w:val="28"/>
        </w:rPr>
        <w:t>, а также справочную таблицу по финансированию полномочий субъектов Российской Федерации и муниципальных образований по данным консолидированного бюджета субъекта Российской Федерации»</w:t>
      </w:r>
      <w:r w:rsidR="005D09DF">
        <w:rPr>
          <w:sz w:val="28"/>
          <w:szCs w:val="28"/>
        </w:rPr>
        <w:t>;</w:t>
      </w:r>
    </w:p>
    <w:p w:rsidR="005D09DF" w:rsidRDefault="005D09DF" w:rsidP="005E7156">
      <w:pPr>
        <w:pStyle w:val="ListParagraph"/>
        <w:numPr>
          <w:ilvl w:val="1"/>
          <w:numId w:val="45"/>
        </w:numPr>
        <w:tabs>
          <w:tab w:val="left" w:pos="1276"/>
        </w:tabs>
        <w:suppressAutoHyphens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дополнить порядок приложением:</w:t>
      </w:r>
    </w:p>
    <w:p w:rsidR="005D09DF" w:rsidRDefault="005D09DF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5D09DF" w:rsidRDefault="005D09DF" w:rsidP="005D09DF">
      <w:pPr>
        <w:pStyle w:val="ListParagraph"/>
        <w:tabs>
          <w:tab w:val="left" w:pos="1276"/>
        </w:tabs>
        <w:autoSpaceDE w:val="0"/>
        <w:autoSpaceDN w:val="0"/>
        <w:adjustRightInd w:val="0"/>
        <w:ind w:left="709"/>
        <w:jc w:val="both"/>
        <w:rPr>
          <w:sz w:val="28"/>
          <w:szCs w:val="28"/>
        </w:rPr>
        <w:sectPr w:rsidR="005D09DF" w:rsidSect="00A031F9">
          <w:headerReference w:type="default" r:id="rId10"/>
          <w:pgSz w:w="11906" w:h="16838" w:code="9"/>
          <w:pgMar w:top="1701" w:right="851" w:bottom="851" w:left="1701" w:header="709" w:footer="709" w:gutter="0"/>
          <w:cols w:space="708"/>
          <w:docGrid w:linePitch="360"/>
        </w:sectPr>
      </w:pPr>
    </w:p>
    <w:p w:rsidR="005D09DF" w:rsidRPr="005D09DF" w:rsidRDefault="005D09DF" w:rsidP="005D09DF">
      <w:pPr>
        <w:pStyle w:val="ConsPlusNormal"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«</w:t>
      </w:r>
      <w:r w:rsidRPr="005D09DF">
        <w:rPr>
          <w:rFonts w:ascii="Times New Roman" w:hAnsi="Times New Roman" w:cs="Times New Roman"/>
          <w:sz w:val="28"/>
          <w:szCs w:val="28"/>
        </w:rPr>
        <w:t>Приложение</w:t>
      </w:r>
    </w:p>
    <w:p w:rsidR="005D09DF" w:rsidRPr="005D09DF" w:rsidRDefault="005D09DF" w:rsidP="005D09DF">
      <w:pPr>
        <w:pStyle w:val="ConsPlusNormal"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5D09DF">
        <w:rPr>
          <w:rFonts w:ascii="Times New Roman" w:hAnsi="Times New Roman" w:cs="Times New Roman"/>
          <w:sz w:val="28"/>
          <w:szCs w:val="28"/>
        </w:rPr>
        <w:t>к Порядку ведения реестра</w:t>
      </w:r>
    </w:p>
    <w:p w:rsidR="005D09DF" w:rsidRPr="005D09DF" w:rsidRDefault="005D09DF" w:rsidP="005D09DF">
      <w:pPr>
        <w:pStyle w:val="ConsPlusNormal"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5D09DF">
        <w:rPr>
          <w:rFonts w:ascii="Times New Roman" w:hAnsi="Times New Roman" w:cs="Times New Roman"/>
          <w:sz w:val="28"/>
          <w:szCs w:val="28"/>
        </w:rPr>
        <w:t>расходных обязатель</w:t>
      </w:r>
      <w:proofErr w:type="gramStart"/>
      <w:r w:rsidRPr="005D09DF">
        <w:rPr>
          <w:rFonts w:ascii="Times New Roman" w:hAnsi="Times New Roman" w:cs="Times New Roman"/>
          <w:sz w:val="28"/>
          <w:szCs w:val="28"/>
        </w:rPr>
        <w:t>ств Бр</w:t>
      </w:r>
      <w:proofErr w:type="gramEnd"/>
      <w:r w:rsidRPr="005D09DF">
        <w:rPr>
          <w:rFonts w:ascii="Times New Roman" w:hAnsi="Times New Roman" w:cs="Times New Roman"/>
          <w:sz w:val="28"/>
          <w:szCs w:val="28"/>
        </w:rPr>
        <w:t>янской области</w:t>
      </w:r>
    </w:p>
    <w:p w:rsidR="005D09DF" w:rsidRPr="005D09DF" w:rsidRDefault="005D09DF" w:rsidP="005D09DF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5D09DF">
        <w:rPr>
          <w:rFonts w:ascii="Times New Roman" w:hAnsi="Times New Roman" w:cs="Times New Roman"/>
          <w:sz w:val="28"/>
          <w:szCs w:val="28"/>
        </w:rPr>
        <w:t>Реестр</w:t>
      </w:r>
    </w:p>
    <w:p w:rsidR="005D09DF" w:rsidRPr="005D09DF" w:rsidRDefault="005D09DF" w:rsidP="005D09DF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5D09DF">
        <w:rPr>
          <w:rFonts w:ascii="Times New Roman" w:hAnsi="Times New Roman" w:cs="Times New Roman"/>
          <w:sz w:val="28"/>
          <w:szCs w:val="28"/>
        </w:rPr>
        <w:t>расходных обязатель</w:t>
      </w:r>
      <w:proofErr w:type="gramStart"/>
      <w:r w:rsidRPr="005D09DF">
        <w:rPr>
          <w:rFonts w:ascii="Times New Roman" w:hAnsi="Times New Roman" w:cs="Times New Roman"/>
          <w:sz w:val="28"/>
          <w:szCs w:val="28"/>
        </w:rPr>
        <w:t>ств Бр</w:t>
      </w:r>
      <w:proofErr w:type="gramEnd"/>
      <w:r w:rsidRPr="005D09DF">
        <w:rPr>
          <w:rFonts w:ascii="Times New Roman" w:hAnsi="Times New Roman" w:cs="Times New Roman"/>
          <w:sz w:val="28"/>
          <w:szCs w:val="28"/>
        </w:rPr>
        <w:t>янской области</w:t>
      </w:r>
    </w:p>
    <w:p w:rsidR="005D09DF" w:rsidRPr="005D09DF" w:rsidRDefault="005D09DF" w:rsidP="005D09DF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5D09DF">
        <w:rPr>
          <w:rFonts w:ascii="Times New Roman" w:hAnsi="Times New Roman" w:cs="Times New Roman"/>
          <w:sz w:val="28"/>
          <w:szCs w:val="28"/>
        </w:rPr>
        <w:t>(реестр расходных обязательств главного распорядителя</w:t>
      </w:r>
      <w:proofErr w:type="gramEnd"/>
    </w:p>
    <w:p w:rsidR="005D09DF" w:rsidRPr="005D09DF" w:rsidRDefault="005D09DF" w:rsidP="005D09DF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5D09DF">
        <w:rPr>
          <w:rFonts w:ascii="Times New Roman" w:hAnsi="Times New Roman" w:cs="Times New Roman"/>
          <w:sz w:val="28"/>
          <w:szCs w:val="28"/>
        </w:rPr>
        <w:t>средств областного бюджета)</w:t>
      </w:r>
    </w:p>
    <w:p w:rsidR="005D09DF" w:rsidRPr="005D09DF" w:rsidRDefault="005D09DF" w:rsidP="005D09DF">
      <w:pPr>
        <w:pStyle w:val="ConsPlusNormal"/>
        <w:ind w:firstLine="0"/>
        <w:jc w:val="center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370"/>
        <w:gridCol w:w="733"/>
        <w:gridCol w:w="679"/>
        <w:gridCol w:w="493"/>
        <w:gridCol w:w="585"/>
        <w:gridCol w:w="501"/>
        <w:gridCol w:w="992"/>
        <w:gridCol w:w="1418"/>
        <w:gridCol w:w="992"/>
        <w:gridCol w:w="1417"/>
        <w:gridCol w:w="1152"/>
        <w:gridCol w:w="1152"/>
        <w:gridCol w:w="1152"/>
        <w:gridCol w:w="1152"/>
      </w:tblGrid>
      <w:tr w:rsidR="005D09DF" w:rsidRPr="005D09DF" w:rsidTr="001F2B96">
        <w:trPr>
          <w:trHeight w:val="675"/>
        </w:trPr>
        <w:tc>
          <w:tcPr>
            <w:tcW w:w="1370" w:type="dxa"/>
            <w:vMerge w:val="restart"/>
            <w:vAlign w:val="center"/>
          </w:tcPr>
          <w:p w:rsidR="005D09DF" w:rsidRPr="005D09DF" w:rsidRDefault="005D09DF" w:rsidP="005D09D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09DF">
              <w:rPr>
                <w:rFonts w:ascii="Times New Roman" w:hAnsi="Times New Roman" w:cs="Times New Roman"/>
                <w:sz w:val="18"/>
                <w:szCs w:val="18"/>
              </w:rPr>
              <w:t>Наименование полномочия, расходного обязательства областного бюджета</w:t>
            </w:r>
          </w:p>
        </w:tc>
        <w:tc>
          <w:tcPr>
            <w:tcW w:w="733" w:type="dxa"/>
            <w:vMerge w:val="restart"/>
            <w:vAlign w:val="center"/>
          </w:tcPr>
          <w:p w:rsidR="005D09DF" w:rsidRPr="005D09DF" w:rsidRDefault="005D09DF" w:rsidP="005D09D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09DF">
              <w:rPr>
                <w:rFonts w:ascii="Times New Roman" w:hAnsi="Times New Roman" w:cs="Times New Roman"/>
                <w:sz w:val="18"/>
                <w:szCs w:val="18"/>
              </w:rPr>
              <w:t>Код стр</w:t>
            </w:r>
            <w:r w:rsidRPr="005D09DF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5D09DF">
              <w:rPr>
                <w:rFonts w:ascii="Times New Roman" w:hAnsi="Times New Roman" w:cs="Times New Roman"/>
                <w:sz w:val="18"/>
                <w:szCs w:val="18"/>
              </w:rPr>
              <w:t>ки</w:t>
            </w:r>
          </w:p>
        </w:tc>
        <w:tc>
          <w:tcPr>
            <w:tcW w:w="2258" w:type="dxa"/>
            <w:gridSpan w:val="4"/>
            <w:vMerge w:val="restart"/>
            <w:vAlign w:val="center"/>
          </w:tcPr>
          <w:p w:rsidR="005D09DF" w:rsidRPr="005D09DF" w:rsidRDefault="005D09DF" w:rsidP="005D09D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09DF">
              <w:rPr>
                <w:rFonts w:ascii="Times New Roman" w:hAnsi="Times New Roman" w:cs="Times New Roman"/>
                <w:sz w:val="18"/>
                <w:szCs w:val="18"/>
              </w:rPr>
              <w:t xml:space="preserve">Код бюджетной </w:t>
            </w:r>
            <w:r w:rsidRPr="005D09DF">
              <w:rPr>
                <w:rFonts w:ascii="Times New Roman" w:hAnsi="Times New Roman" w:cs="Times New Roman"/>
                <w:sz w:val="18"/>
                <w:szCs w:val="18"/>
              </w:rPr>
              <w:br/>
              <w:t>классификации расходов</w:t>
            </w:r>
          </w:p>
        </w:tc>
        <w:tc>
          <w:tcPr>
            <w:tcW w:w="4819" w:type="dxa"/>
            <w:gridSpan w:val="4"/>
            <w:vAlign w:val="center"/>
          </w:tcPr>
          <w:p w:rsidR="005D09DF" w:rsidRPr="005D09DF" w:rsidRDefault="005D09DF" w:rsidP="005D09D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09DF">
              <w:rPr>
                <w:rFonts w:ascii="Times New Roman" w:hAnsi="Times New Roman" w:cs="Times New Roman"/>
                <w:sz w:val="18"/>
                <w:szCs w:val="18"/>
              </w:rPr>
              <w:t>Правовое основание финансового обеспечения полном</w:t>
            </w:r>
            <w:r w:rsidRPr="005D09DF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5D09DF">
              <w:rPr>
                <w:rFonts w:ascii="Times New Roman" w:hAnsi="Times New Roman" w:cs="Times New Roman"/>
                <w:sz w:val="18"/>
                <w:szCs w:val="18"/>
              </w:rPr>
              <w:t>чия, расходного обязательства областного бюджета</w:t>
            </w:r>
          </w:p>
        </w:tc>
        <w:tc>
          <w:tcPr>
            <w:tcW w:w="4608" w:type="dxa"/>
            <w:gridSpan w:val="4"/>
            <w:vMerge w:val="restart"/>
            <w:vAlign w:val="center"/>
          </w:tcPr>
          <w:p w:rsidR="005D09DF" w:rsidRPr="005D09DF" w:rsidRDefault="005D09DF" w:rsidP="005D09D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09DF">
              <w:rPr>
                <w:rFonts w:ascii="Times New Roman" w:hAnsi="Times New Roman" w:cs="Times New Roman"/>
                <w:sz w:val="18"/>
                <w:szCs w:val="18"/>
              </w:rPr>
              <w:t>Объем средств на исполнение расходного</w:t>
            </w:r>
            <w:r w:rsidRPr="005D09DF">
              <w:rPr>
                <w:rFonts w:ascii="Times New Roman" w:hAnsi="Times New Roman" w:cs="Times New Roman"/>
                <w:sz w:val="18"/>
                <w:szCs w:val="18"/>
              </w:rPr>
              <w:br/>
              <w:t>обязательства Брянской области, рублей</w:t>
            </w:r>
          </w:p>
        </w:tc>
      </w:tr>
      <w:tr w:rsidR="005D09DF" w:rsidRPr="005D09DF" w:rsidTr="001F2B96">
        <w:trPr>
          <w:trHeight w:val="841"/>
        </w:trPr>
        <w:tc>
          <w:tcPr>
            <w:tcW w:w="1370" w:type="dxa"/>
            <w:vMerge/>
            <w:vAlign w:val="center"/>
          </w:tcPr>
          <w:p w:rsidR="005D09DF" w:rsidRPr="005D09DF" w:rsidRDefault="005D09DF" w:rsidP="005D09D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3" w:type="dxa"/>
            <w:vMerge/>
            <w:vAlign w:val="center"/>
          </w:tcPr>
          <w:p w:rsidR="005D09DF" w:rsidRPr="005D09DF" w:rsidRDefault="005D09DF" w:rsidP="005D09D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58" w:type="dxa"/>
            <w:gridSpan w:val="4"/>
            <w:vMerge/>
            <w:vAlign w:val="center"/>
          </w:tcPr>
          <w:p w:rsidR="005D09DF" w:rsidRPr="005D09DF" w:rsidRDefault="005D09DF" w:rsidP="005D09D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09DF" w:rsidRPr="005D09DF" w:rsidRDefault="005D09DF" w:rsidP="005D09D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09DF">
              <w:rPr>
                <w:rFonts w:ascii="Times New Roman" w:hAnsi="Times New Roman" w:cs="Times New Roman"/>
                <w:sz w:val="18"/>
                <w:szCs w:val="18"/>
              </w:rPr>
              <w:t>Российской Федерации</w:t>
            </w:r>
          </w:p>
        </w:tc>
        <w:tc>
          <w:tcPr>
            <w:tcW w:w="2409" w:type="dxa"/>
            <w:gridSpan w:val="2"/>
            <w:vAlign w:val="center"/>
          </w:tcPr>
          <w:p w:rsidR="005D09DF" w:rsidRPr="005D09DF" w:rsidRDefault="005D09DF" w:rsidP="005D09D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09DF">
              <w:rPr>
                <w:rFonts w:ascii="Times New Roman" w:hAnsi="Times New Roman" w:cs="Times New Roman"/>
                <w:sz w:val="18"/>
                <w:szCs w:val="18"/>
              </w:rPr>
              <w:t>Брянской области</w:t>
            </w:r>
          </w:p>
        </w:tc>
        <w:tc>
          <w:tcPr>
            <w:tcW w:w="4608" w:type="dxa"/>
            <w:gridSpan w:val="4"/>
            <w:vMerge/>
            <w:vAlign w:val="center"/>
          </w:tcPr>
          <w:p w:rsidR="005D09DF" w:rsidRPr="005D09DF" w:rsidRDefault="005D09DF" w:rsidP="005D09D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D09DF" w:rsidRPr="005D09DF" w:rsidTr="005D09DF">
        <w:trPr>
          <w:trHeight w:val="1101"/>
        </w:trPr>
        <w:tc>
          <w:tcPr>
            <w:tcW w:w="1370" w:type="dxa"/>
            <w:vMerge/>
            <w:vAlign w:val="center"/>
          </w:tcPr>
          <w:p w:rsidR="005D09DF" w:rsidRPr="005D09DF" w:rsidRDefault="005D09DF" w:rsidP="005D09D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3" w:type="dxa"/>
            <w:vMerge/>
            <w:vAlign w:val="center"/>
          </w:tcPr>
          <w:p w:rsidR="005D09DF" w:rsidRPr="005D09DF" w:rsidRDefault="005D09DF" w:rsidP="005D09D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:rsidR="005D09DF" w:rsidRPr="005D09DF" w:rsidRDefault="005D09DF" w:rsidP="005D09D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09DF">
              <w:rPr>
                <w:rFonts w:ascii="Times New Roman" w:hAnsi="Times New Roman" w:cs="Times New Roman"/>
                <w:sz w:val="18"/>
                <w:szCs w:val="18"/>
              </w:rPr>
              <w:t>ГРБС</w:t>
            </w:r>
          </w:p>
        </w:tc>
        <w:tc>
          <w:tcPr>
            <w:tcW w:w="493" w:type="dxa"/>
            <w:vAlign w:val="center"/>
          </w:tcPr>
          <w:p w:rsidR="005D09DF" w:rsidRPr="005D09DF" w:rsidRDefault="005D09DF" w:rsidP="005D09D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09DF">
              <w:rPr>
                <w:rFonts w:ascii="Times New Roman" w:hAnsi="Times New Roman" w:cs="Times New Roman"/>
                <w:sz w:val="18"/>
                <w:szCs w:val="18"/>
              </w:rPr>
              <w:t>РзПр</w:t>
            </w:r>
          </w:p>
        </w:tc>
        <w:tc>
          <w:tcPr>
            <w:tcW w:w="585" w:type="dxa"/>
            <w:vAlign w:val="center"/>
          </w:tcPr>
          <w:p w:rsidR="005D09DF" w:rsidRPr="005D09DF" w:rsidRDefault="005D09DF" w:rsidP="005D09D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09DF">
              <w:rPr>
                <w:rFonts w:ascii="Times New Roman" w:hAnsi="Times New Roman" w:cs="Times New Roman"/>
                <w:sz w:val="18"/>
                <w:szCs w:val="18"/>
              </w:rPr>
              <w:t>ЦСР</w:t>
            </w:r>
          </w:p>
        </w:tc>
        <w:tc>
          <w:tcPr>
            <w:tcW w:w="501" w:type="dxa"/>
            <w:vAlign w:val="center"/>
          </w:tcPr>
          <w:p w:rsidR="005D09DF" w:rsidRPr="005D09DF" w:rsidRDefault="005D09DF" w:rsidP="005D09D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09DF">
              <w:rPr>
                <w:rFonts w:ascii="Times New Roman" w:hAnsi="Times New Roman" w:cs="Times New Roman"/>
                <w:sz w:val="18"/>
                <w:szCs w:val="18"/>
              </w:rPr>
              <w:t>ВР</w:t>
            </w:r>
          </w:p>
        </w:tc>
        <w:tc>
          <w:tcPr>
            <w:tcW w:w="992" w:type="dxa"/>
            <w:vAlign w:val="center"/>
          </w:tcPr>
          <w:p w:rsidR="005D09DF" w:rsidRPr="005D09DF" w:rsidRDefault="005D09DF" w:rsidP="005D09D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09DF">
              <w:rPr>
                <w:rFonts w:ascii="Times New Roman" w:hAnsi="Times New Roman" w:cs="Times New Roman"/>
                <w:sz w:val="18"/>
                <w:szCs w:val="18"/>
              </w:rPr>
              <w:t>вид д</w:t>
            </w:r>
            <w:r w:rsidRPr="005D09DF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5D09DF">
              <w:rPr>
                <w:rFonts w:ascii="Times New Roman" w:hAnsi="Times New Roman" w:cs="Times New Roman"/>
                <w:sz w:val="18"/>
                <w:szCs w:val="18"/>
              </w:rPr>
              <w:t>кумента, наимен</w:t>
            </w:r>
            <w:r w:rsidRPr="005D09DF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5D09DF">
              <w:rPr>
                <w:rFonts w:ascii="Times New Roman" w:hAnsi="Times New Roman" w:cs="Times New Roman"/>
                <w:sz w:val="18"/>
                <w:szCs w:val="18"/>
              </w:rPr>
              <w:t>вание, номер и дата</w:t>
            </w:r>
            <w:proofErr w:type="gramStart"/>
            <w:r w:rsidRPr="005D09DF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1</w:t>
            </w:r>
            <w:proofErr w:type="gramEnd"/>
          </w:p>
        </w:tc>
        <w:tc>
          <w:tcPr>
            <w:tcW w:w="1418" w:type="dxa"/>
            <w:vAlign w:val="center"/>
          </w:tcPr>
          <w:p w:rsidR="005D09DF" w:rsidRPr="005D09DF" w:rsidRDefault="005D09DF" w:rsidP="005D09D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09DF">
              <w:rPr>
                <w:rFonts w:ascii="Times New Roman" w:hAnsi="Times New Roman" w:cs="Times New Roman"/>
                <w:sz w:val="18"/>
                <w:szCs w:val="18"/>
              </w:rPr>
              <w:t>номер статьи, части, пункта, подпункта, абзаца</w:t>
            </w:r>
          </w:p>
        </w:tc>
        <w:tc>
          <w:tcPr>
            <w:tcW w:w="992" w:type="dxa"/>
            <w:vAlign w:val="center"/>
          </w:tcPr>
          <w:p w:rsidR="005D09DF" w:rsidRPr="005D09DF" w:rsidRDefault="005D09DF" w:rsidP="005D09D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09DF">
              <w:rPr>
                <w:rFonts w:ascii="Times New Roman" w:hAnsi="Times New Roman" w:cs="Times New Roman"/>
                <w:sz w:val="18"/>
                <w:szCs w:val="18"/>
              </w:rPr>
              <w:t>вид д</w:t>
            </w:r>
            <w:r w:rsidRPr="005D09DF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5D09DF">
              <w:rPr>
                <w:rFonts w:ascii="Times New Roman" w:hAnsi="Times New Roman" w:cs="Times New Roman"/>
                <w:sz w:val="18"/>
                <w:szCs w:val="18"/>
              </w:rPr>
              <w:t>кумента, наимен</w:t>
            </w:r>
            <w:r w:rsidRPr="005D09DF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5D09DF">
              <w:rPr>
                <w:rFonts w:ascii="Times New Roman" w:hAnsi="Times New Roman" w:cs="Times New Roman"/>
                <w:sz w:val="18"/>
                <w:szCs w:val="18"/>
              </w:rPr>
              <w:t>вание, номер и дата</w:t>
            </w:r>
            <w:proofErr w:type="gramStart"/>
            <w:r w:rsidRPr="005D09DF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  <w:proofErr w:type="gramEnd"/>
          </w:p>
        </w:tc>
        <w:tc>
          <w:tcPr>
            <w:tcW w:w="1417" w:type="dxa"/>
            <w:vAlign w:val="center"/>
          </w:tcPr>
          <w:p w:rsidR="005D09DF" w:rsidRPr="005D09DF" w:rsidRDefault="005D09DF" w:rsidP="005D09D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09DF">
              <w:rPr>
                <w:rFonts w:ascii="Times New Roman" w:hAnsi="Times New Roman" w:cs="Times New Roman"/>
                <w:sz w:val="18"/>
                <w:szCs w:val="18"/>
              </w:rPr>
              <w:t>номер статьи, части, пункта, подпункта, абзаца</w:t>
            </w:r>
          </w:p>
        </w:tc>
        <w:tc>
          <w:tcPr>
            <w:tcW w:w="1152" w:type="dxa"/>
            <w:vAlign w:val="center"/>
          </w:tcPr>
          <w:p w:rsidR="005D09DF" w:rsidRPr="005D09DF" w:rsidRDefault="005D09DF" w:rsidP="005D09D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09DF">
              <w:rPr>
                <w:rFonts w:ascii="Times New Roman" w:hAnsi="Times New Roman" w:cs="Times New Roman"/>
                <w:sz w:val="18"/>
                <w:szCs w:val="18"/>
              </w:rPr>
              <w:t>отчетный финанс</w:t>
            </w:r>
            <w:r w:rsidRPr="005D09DF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5D09DF">
              <w:rPr>
                <w:rFonts w:ascii="Times New Roman" w:hAnsi="Times New Roman" w:cs="Times New Roman"/>
                <w:sz w:val="18"/>
                <w:szCs w:val="18"/>
              </w:rPr>
              <w:t>вый год</w:t>
            </w:r>
          </w:p>
        </w:tc>
        <w:tc>
          <w:tcPr>
            <w:tcW w:w="1152" w:type="dxa"/>
            <w:vAlign w:val="center"/>
          </w:tcPr>
          <w:p w:rsidR="005D09DF" w:rsidRPr="005D09DF" w:rsidRDefault="005D09DF" w:rsidP="005D09D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09DF">
              <w:rPr>
                <w:rFonts w:ascii="Times New Roman" w:hAnsi="Times New Roman" w:cs="Times New Roman"/>
                <w:sz w:val="18"/>
                <w:szCs w:val="18"/>
              </w:rPr>
              <w:t>текущий финанс</w:t>
            </w:r>
            <w:r w:rsidRPr="005D09DF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5D09DF">
              <w:rPr>
                <w:rFonts w:ascii="Times New Roman" w:hAnsi="Times New Roman" w:cs="Times New Roman"/>
                <w:sz w:val="18"/>
                <w:szCs w:val="18"/>
              </w:rPr>
              <w:t>вый год</w:t>
            </w:r>
          </w:p>
        </w:tc>
        <w:tc>
          <w:tcPr>
            <w:tcW w:w="1152" w:type="dxa"/>
            <w:vAlign w:val="center"/>
          </w:tcPr>
          <w:p w:rsidR="005D09DF" w:rsidRPr="005D09DF" w:rsidRDefault="005D09DF" w:rsidP="005D09D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09DF">
              <w:rPr>
                <w:rFonts w:ascii="Times New Roman" w:hAnsi="Times New Roman" w:cs="Times New Roman"/>
                <w:sz w:val="18"/>
                <w:szCs w:val="18"/>
              </w:rPr>
              <w:t>первый год планового периода</w:t>
            </w:r>
          </w:p>
        </w:tc>
        <w:tc>
          <w:tcPr>
            <w:tcW w:w="1152" w:type="dxa"/>
            <w:vAlign w:val="center"/>
          </w:tcPr>
          <w:p w:rsidR="005D09DF" w:rsidRPr="005D09DF" w:rsidRDefault="005D09DF" w:rsidP="005D09D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09DF">
              <w:rPr>
                <w:rFonts w:ascii="Times New Roman" w:hAnsi="Times New Roman" w:cs="Times New Roman"/>
                <w:sz w:val="18"/>
                <w:szCs w:val="18"/>
              </w:rPr>
              <w:t>второй год планового периода</w:t>
            </w:r>
          </w:p>
        </w:tc>
      </w:tr>
      <w:tr w:rsidR="005D09DF" w:rsidRPr="005D09DF" w:rsidTr="005D09DF">
        <w:trPr>
          <w:trHeight w:val="301"/>
        </w:trPr>
        <w:tc>
          <w:tcPr>
            <w:tcW w:w="1370" w:type="dxa"/>
            <w:vAlign w:val="center"/>
          </w:tcPr>
          <w:p w:rsidR="005D09DF" w:rsidRPr="005D09DF" w:rsidRDefault="005D09DF" w:rsidP="005D09D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09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33" w:type="dxa"/>
            <w:vAlign w:val="center"/>
          </w:tcPr>
          <w:p w:rsidR="005D09DF" w:rsidRPr="005D09DF" w:rsidRDefault="005D09DF" w:rsidP="005D09D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09D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679" w:type="dxa"/>
            <w:vAlign w:val="center"/>
          </w:tcPr>
          <w:p w:rsidR="005D09DF" w:rsidRPr="005D09DF" w:rsidRDefault="005D09DF" w:rsidP="005D09D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09D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93" w:type="dxa"/>
            <w:vAlign w:val="center"/>
          </w:tcPr>
          <w:p w:rsidR="005D09DF" w:rsidRPr="005D09DF" w:rsidRDefault="005D09DF" w:rsidP="005D09D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09DF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85" w:type="dxa"/>
            <w:vAlign w:val="center"/>
          </w:tcPr>
          <w:p w:rsidR="005D09DF" w:rsidRPr="005D09DF" w:rsidRDefault="005D09DF" w:rsidP="005D09D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09DF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01" w:type="dxa"/>
            <w:vAlign w:val="center"/>
          </w:tcPr>
          <w:p w:rsidR="005D09DF" w:rsidRPr="005D09DF" w:rsidRDefault="005D09DF" w:rsidP="005D09D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09DF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992" w:type="dxa"/>
            <w:vAlign w:val="center"/>
          </w:tcPr>
          <w:p w:rsidR="005D09DF" w:rsidRPr="005D09DF" w:rsidRDefault="005D09DF" w:rsidP="005D09D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09DF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418" w:type="dxa"/>
            <w:vAlign w:val="center"/>
          </w:tcPr>
          <w:p w:rsidR="005D09DF" w:rsidRPr="005D09DF" w:rsidRDefault="005D09DF" w:rsidP="005D09D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09D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992" w:type="dxa"/>
            <w:vAlign w:val="center"/>
          </w:tcPr>
          <w:p w:rsidR="005D09DF" w:rsidRPr="005D09DF" w:rsidRDefault="005D09DF" w:rsidP="005D09D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09DF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417" w:type="dxa"/>
            <w:vAlign w:val="center"/>
          </w:tcPr>
          <w:p w:rsidR="005D09DF" w:rsidRPr="005D09DF" w:rsidRDefault="005D09DF" w:rsidP="005D09D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09DF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152" w:type="dxa"/>
            <w:vAlign w:val="center"/>
          </w:tcPr>
          <w:p w:rsidR="005D09DF" w:rsidRPr="005D09DF" w:rsidRDefault="005D09DF" w:rsidP="005D09D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09DF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152" w:type="dxa"/>
            <w:vAlign w:val="center"/>
          </w:tcPr>
          <w:p w:rsidR="005D09DF" w:rsidRPr="005D09DF" w:rsidRDefault="005D09DF" w:rsidP="005D09D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09DF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152" w:type="dxa"/>
            <w:vAlign w:val="center"/>
          </w:tcPr>
          <w:p w:rsidR="005D09DF" w:rsidRPr="005D09DF" w:rsidRDefault="005D09DF" w:rsidP="005D09D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09DF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152" w:type="dxa"/>
            <w:vAlign w:val="center"/>
          </w:tcPr>
          <w:p w:rsidR="005D09DF" w:rsidRPr="005D09DF" w:rsidRDefault="005D09DF" w:rsidP="005D09D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09DF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</w:tr>
      <w:tr w:rsidR="005D09DF" w:rsidRPr="005D09DF" w:rsidTr="005D09DF">
        <w:trPr>
          <w:trHeight w:val="301"/>
        </w:trPr>
        <w:tc>
          <w:tcPr>
            <w:tcW w:w="1370" w:type="dxa"/>
            <w:vMerge w:val="restart"/>
            <w:vAlign w:val="center"/>
          </w:tcPr>
          <w:p w:rsidR="005D09DF" w:rsidRPr="005D09DF" w:rsidRDefault="005D09DF" w:rsidP="005D09D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3" w:type="dxa"/>
            <w:vMerge w:val="restart"/>
            <w:vAlign w:val="center"/>
          </w:tcPr>
          <w:p w:rsidR="005D09DF" w:rsidRPr="005D09DF" w:rsidRDefault="005D09DF" w:rsidP="005D09D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:rsidR="005D09DF" w:rsidRPr="005D09DF" w:rsidRDefault="005D09DF" w:rsidP="005D09D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3" w:type="dxa"/>
            <w:vAlign w:val="center"/>
          </w:tcPr>
          <w:p w:rsidR="005D09DF" w:rsidRPr="005D09DF" w:rsidRDefault="005D09DF" w:rsidP="005D09D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5" w:type="dxa"/>
            <w:vAlign w:val="center"/>
          </w:tcPr>
          <w:p w:rsidR="005D09DF" w:rsidRPr="005D09DF" w:rsidRDefault="005D09DF" w:rsidP="005D09D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1" w:type="dxa"/>
            <w:vAlign w:val="center"/>
          </w:tcPr>
          <w:p w:rsidR="005D09DF" w:rsidRPr="005D09DF" w:rsidRDefault="005D09DF" w:rsidP="005D09D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5D09DF" w:rsidRPr="005D09DF" w:rsidRDefault="005D09DF" w:rsidP="005D09D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5D09DF" w:rsidRPr="005D09DF" w:rsidRDefault="005D09DF" w:rsidP="005D09D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5D09DF" w:rsidRPr="005D09DF" w:rsidRDefault="005D09DF" w:rsidP="005D09D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5D09DF" w:rsidRPr="005D09DF" w:rsidRDefault="005D09DF" w:rsidP="005D09D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0" w:name="_GoBack"/>
            <w:bookmarkEnd w:id="0"/>
          </w:p>
        </w:tc>
        <w:tc>
          <w:tcPr>
            <w:tcW w:w="1152" w:type="dxa"/>
            <w:vMerge w:val="restart"/>
            <w:vAlign w:val="center"/>
          </w:tcPr>
          <w:p w:rsidR="005D09DF" w:rsidRPr="005D09DF" w:rsidRDefault="005D09DF" w:rsidP="005D09D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vMerge w:val="restart"/>
            <w:vAlign w:val="center"/>
          </w:tcPr>
          <w:p w:rsidR="005D09DF" w:rsidRPr="005D09DF" w:rsidRDefault="005D09DF" w:rsidP="005D09D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vMerge w:val="restart"/>
            <w:vAlign w:val="center"/>
          </w:tcPr>
          <w:p w:rsidR="005D09DF" w:rsidRPr="005D09DF" w:rsidRDefault="005D09DF" w:rsidP="005D09D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vMerge w:val="restart"/>
            <w:vAlign w:val="center"/>
          </w:tcPr>
          <w:p w:rsidR="005D09DF" w:rsidRPr="005D09DF" w:rsidRDefault="005D09DF" w:rsidP="005D09D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D09DF" w:rsidRPr="005D09DF" w:rsidTr="005D09DF">
        <w:trPr>
          <w:trHeight w:val="301"/>
        </w:trPr>
        <w:tc>
          <w:tcPr>
            <w:tcW w:w="1370" w:type="dxa"/>
            <w:vMerge/>
            <w:vAlign w:val="center"/>
          </w:tcPr>
          <w:p w:rsidR="005D09DF" w:rsidRPr="005D09DF" w:rsidRDefault="005D09DF" w:rsidP="005D09D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3" w:type="dxa"/>
            <w:vMerge/>
            <w:vAlign w:val="center"/>
          </w:tcPr>
          <w:p w:rsidR="005D09DF" w:rsidRPr="005D09DF" w:rsidRDefault="005D09DF" w:rsidP="005D09D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:rsidR="005D09DF" w:rsidRPr="005D09DF" w:rsidRDefault="005D09DF" w:rsidP="005D09D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3" w:type="dxa"/>
            <w:vAlign w:val="center"/>
          </w:tcPr>
          <w:p w:rsidR="005D09DF" w:rsidRPr="005D09DF" w:rsidRDefault="005D09DF" w:rsidP="005D09D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5" w:type="dxa"/>
            <w:vAlign w:val="center"/>
          </w:tcPr>
          <w:p w:rsidR="005D09DF" w:rsidRPr="005D09DF" w:rsidRDefault="005D09DF" w:rsidP="005D09D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1" w:type="dxa"/>
            <w:vAlign w:val="center"/>
          </w:tcPr>
          <w:p w:rsidR="005D09DF" w:rsidRPr="005D09DF" w:rsidRDefault="005D09DF" w:rsidP="005D09D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5D09DF" w:rsidRPr="005D09DF" w:rsidRDefault="005D09DF" w:rsidP="005D09D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5D09DF" w:rsidRPr="005D09DF" w:rsidRDefault="005D09DF" w:rsidP="005D09D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5D09DF" w:rsidRPr="005D09DF" w:rsidRDefault="005D09DF" w:rsidP="005D09D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5D09DF" w:rsidRPr="005D09DF" w:rsidRDefault="005D09DF" w:rsidP="005D09D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vMerge/>
            <w:vAlign w:val="center"/>
          </w:tcPr>
          <w:p w:rsidR="005D09DF" w:rsidRPr="005D09DF" w:rsidRDefault="005D09DF" w:rsidP="005D09D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vMerge/>
            <w:vAlign w:val="center"/>
          </w:tcPr>
          <w:p w:rsidR="005D09DF" w:rsidRPr="005D09DF" w:rsidRDefault="005D09DF" w:rsidP="005D09D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vMerge/>
            <w:vAlign w:val="center"/>
          </w:tcPr>
          <w:p w:rsidR="005D09DF" w:rsidRPr="005D09DF" w:rsidRDefault="005D09DF" w:rsidP="005D09D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vMerge/>
            <w:vAlign w:val="center"/>
          </w:tcPr>
          <w:p w:rsidR="005D09DF" w:rsidRPr="005D09DF" w:rsidRDefault="005D09DF" w:rsidP="005D09D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D09DF" w:rsidRPr="005D09DF" w:rsidTr="005D09DF">
        <w:trPr>
          <w:trHeight w:val="301"/>
        </w:trPr>
        <w:tc>
          <w:tcPr>
            <w:tcW w:w="1370" w:type="dxa"/>
            <w:vMerge/>
            <w:vAlign w:val="center"/>
          </w:tcPr>
          <w:p w:rsidR="005D09DF" w:rsidRPr="005D09DF" w:rsidRDefault="005D09DF" w:rsidP="005D09D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3" w:type="dxa"/>
            <w:vMerge/>
            <w:vAlign w:val="center"/>
          </w:tcPr>
          <w:p w:rsidR="005D09DF" w:rsidRPr="005D09DF" w:rsidRDefault="005D09DF" w:rsidP="005D09D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:rsidR="005D09DF" w:rsidRPr="005D09DF" w:rsidRDefault="005D09DF" w:rsidP="005D09D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3" w:type="dxa"/>
            <w:vAlign w:val="center"/>
          </w:tcPr>
          <w:p w:rsidR="005D09DF" w:rsidRPr="005D09DF" w:rsidRDefault="005D09DF" w:rsidP="005D09D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5" w:type="dxa"/>
            <w:vAlign w:val="center"/>
          </w:tcPr>
          <w:p w:rsidR="005D09DF" w:rsidRPr="005D09DF" w:rsidRDefault="005D09DF" w:rsidP="005D09D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1" w:type="dxa"/>
            <w:vAlign w:val="center"/>
          </w:tcPr>
          <w:p w:rsidR="005D09DF" w:rsidRPr="005D09DF" w:rsidRDefault="005D09DF" w:rsidP="005D09D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5D09DF" w:rsidRPr="005D09DF" w:rsidRDefault="005D09DF" w:rsidP="005D09D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5D09DF" w:rsidRPr="005D09DF" w:rsidRDefault="005D09DF" w:rsidP="005D09D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5D09DF" w:rsidRPr="005D09DF" w:rsidRDefault="005D09DF" w:rsidP="005D09D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5D09DF" w:rsidRPr="005D09DF" w:rsidRDefault="005D09DF" w:rsidP="005D09D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vMerge/>
            <w:vAlign w:val="center"/>
          </w:tcPr>
          <w:p w:rsidR="005D09DF" w:rsidRPr="005D09DF" w:rsidRDefault="005D09DF" w:rsidP="005D09D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vMerge/>
            <w:vAlign w:val="center"/>
          </w:tcPr>
          <w:p w:rsidR="005D09DF" w:rsidRPr="005D09DF" w:rsidRDefault="005D09DF" w:rsidP="005D09D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vMerge/>
            <w:vAlign w:val="center"/>
          </w:tcPr>
          <w:p w:rsidR="005D09DF" w:rsidRPr="005D09DF" w:rsidRDefault="005D09DF" w:rsidP="005D09D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vMerge/>
            <w:vAlign w:val="center"/>
          </w:tcPr>
          <w:p w:rsidR="005D09DF" w:rsidRPr="005D09DF" w:rsidRDefault="005D09DF" w:rsidP="005D09D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5D09DF" w:rsidRPr="005D09DF" w:rsidRDefault="005D09DF" w:rsidP="005D09DF">
      <w:pPr>
        <w:pStyle w:val="ConsPlusNormal"/>
        <w:ind w:firstLine="0"/>
        <w:rPr>
          <w:rFonts w:ascii="Times New Roman" w:hAnsi="Times New Roman" w:cs="Times New Roman"/>
        </w:rPr>
      </w:pPr>
    </w:p>
    <w:p w:rsidR="005D09DF" w:rsidRPr="005D09DF" w:rsidRDefault="005D09DF" w:rsidP="005D09DF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5D09DF">
        <w:rPr>
          <w:rFonts w:ascii="Times New Roman" w:hAnsi="Times New Roman" w:cs="Times New Roman"/>
          <w:sz w:val="28"/>
          <w:szCs w:val="28"/>
        </w:rPr>
        <w:t>1 – федеральные законы, указы Президента Российской Федерации, нормативные правовые акты Правительства Ро</w:t>
      </w:r>
      <w:r w:rsidRPr="005D09DF">
        <w:rPr>
          <w:rFonts w:ascii="Times New Roman" w:hAnsi="Times New Roman" w:cs="Times New Roman"/>
          <w:sz w:val="28"/>
          <w:szCs w:val="28"/>
        </w:rPr>
        <w:t>с</w:t>
      </w:r>
      <w:r w:rsidRPr="005D09DF">
        <w:rPr>
          <w:rFonts w:ascii="Times New Roman" w:hAnsi="Times New Roman" w:cs="Times New Roman"/>
          <w:sz w:val="28"/>
          <w:szCs w:val="28"/>
        </w:rPr>
        <w:t>сийской Федерации, акты федеральных органов исполнительной власти, являющиеся основанием финансового обе</w:t>
      </w:r>
      <w:r w:rsidRPr="005D09DF">
        <w:rPr>
          <w:rFonts w:ascii="Times New Roman" w:hAnsi="Times New Roman" w:cs="Times New Roman"/>
          <w:sz w:val="28"/>
          <w:szCs w:val="28"/>
        </w:rPr>
        <w:t>с</w:t>
      </w:r>
      <w:r w:rsidRPr="005D09DF">
        <w:rPr>
          <w:rFonts w:ascii="Times New Roman" w:hAnsi="Times New Roman" w:cs="Times New Roman"/>
          <w:sz w:val="28"/>
          <w:szCs w:val="28"/>
        </w:rPr>
        <w:t>печения полномочия, расходного обязательства областного бюджета;</w:t>
      </w:r>
    </w:p>
    <w:p w:rsidR="005D09DF" w:rsidRDefault="005D09DF" w:rsidP="005D09DF">
      <w:pPr>
        <w:pStyle w:val="ListParagraph"/>
        <w:tabs>
          <w:tab w:val="left" w:pos="1276"/>
        </w:tabs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 w:rsidRPr="005D09DF">
        <w:rPr>
          <w:sz w:val="28"/>
          <w:szCs w:val="28"/>
        </w:rPr>
        <w:t>2 – законы и иные нормативные правовые акты Брянской области, договоры, соглашения, заключенные Брянской о</w:t>
      </w:r>
      <w:r w:rsidRPr="005D09DF">
        <w:rPr>
          <w:sz w:val="28"/>
          <w:szCs w:val="28"/>
        </w:rPr>
        <w:t>б</w:t>
      </w:r>
      <w:r w:rsidRPr="005D09DF">
        <w:rPr>
          <w:sz w:val="28"/>
          <w:szCs w:val="28"/>
        </w:rPr>
        <w:t>ласти или от имени Брянской области, являющиеся основанием финансового обеспечения полномочия, расходного обязательства областного бюджета.</w:t>
      </w:r>
    </w:p>
    <w:p w:rsidR="005D09DF" w:rsidRPr="005D09DF" w:rsidRDefault="005D09DF" w:rsidP="005D09DF">
      <w:pPr>
        <w:pStyle w:val="ListParagraph"/>
        <w:tabs>
          <w:tab w:val="left" w:pos="1276"/>
        </w:tabs>
        <w:autoSpaceDE w:val="0"/>
        <w:autoSpaceDN w:val="0"/>
        <w:adjustRightInd w:val="0"/>
        <w:ind w:left="0"/>
        <w:jc w:val="both"/>
        <w:rPr>
          <w:sz w:val="28"/>
          <w:szCs w:val="28"/>
        </w:rPr>
        <w:sectPr w:rsidR="005D09DF" w:rsidRPr="005D09DF" w:rsidSect="005D09DF">
          <w:pgSz w:w="16838" w:h="11906" w:orient="landscape" w:code="9"/>
          <w:pgMar w:top="851" w:right="851" w:bottom="1701" w:left="1701" w:header="709" w:footer="709" w:gutter="0"/>
          <w:cols w:space="708"/>
          <w:docGrid w:linePitch="360"/>
        </w:sectPr>
      </w:pPr>
    </w:p>
    <w:p w:rsidR="002A1A0B" w:rsidRDefault="002A1A0B" w:rsidP="005E7156">
      <w:pPr>
        <w:pStyle w:val="ListParagraph"/>
        <w:numPr>
          <w:ilvl w:val="0"/>
          <w:numId w:val="45"/>
        </w:numPr>
        <w:tabs>
          <w:tab w:val="left" w:pos="1276"/>
        </w:tabs>
        <w:suppressAutoHyphens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Настоящее постановление вступает в силу после его официального опубликования.</w:t>
      </w:r>
    </w:p>
    <w:p w:rsidR="002A1A0B" w:rsidRDefault="002A1A0B" w:rsidP="005E7156">
      <w:pPr>
        <w:pStyle w:val="ListParagraph"/>
        <w:numPr>
          <w:ilvl w:val="0"/>
          <w:numId w:val="45"/>
        </w:numPr>
        <w:tabs>
          <w:tab w:val="left" w:pos="1276"/>
        </w:tabs>
        <w:suppressAutoHyphens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1377AC">
        <w:rPr>
          <w:sz w:val="28"/>
          <w:szCs w:val="28"/>
        </w:rPr>
        <w:t xml:space="preserve">Опубликовать </w:t>
      </w:r>
      <w:r>
        <w:rPr>
          <w:sz w:val="28"/>
          <w:szCs w:val="28"/>
        </w:rPr>
        <w:t>постановление</w:t>
      </w:r>
      <w:r w:rsidRPr="001377AC">
        <w:rPr>
          <w:sz w:val="28"/>
          <w:szCs w:val="28"/>
        </w:rPr>
        <w:t xml:space="preserve"> на </w:t>
      </w:r>
      <w:proofErr w:type="gramStart"/>
      <w:r w:rsidRPr="001377AC">
        <w:rPr>
          <w:sz w:val="28"/>
          <w:szCs w:val="28"/>
        </w:rPr>
        <w:t>официальном</w:t>
      </w:r>
      <w:proofErr w:type="gramEnd"/>
      <w:r w:rsidRPr="001377AC">
        <w:rPr>
          <w:sz w:val="28"/>
          <w:szCs w:val="28"/>
        </w:rPr>
        <w:t xml:space="preserve"> Интернет-портале правовой информации (pravo.gov.ru)</w:t>
      </w:r>
      <w:r>
        <w:rPr>
          <w:sz w:val="28"/>
          <w:szCs w:val="28"/>
        </w:rPr>
        <w:t>.</w:t>
      </w:r>
    </w:p>
    <w:p w:rsidR="002A1A0B" w:rsidRDefault="002A1A0B" w:rsidP="005E7156">
      <w:pPr>
        <w:pStyle w:val="ListParagraph"/>
        <w:numPr>
          <w:ilvl w:val="0"/>
          <w:numId w:val="45"/>
        </w:numPr>
        <w:tabs>
          <w:tab w:val="left" w:pos="1276"/>
        </w:tabs>
        <w:suppressAutoHyphens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постановления возложить на </w:t>
      </w:r>
      <w:r w:rsidRPr="00B26CCF">
        <w:rPr>
          <w:sz w:val="28"/>
          <w:szCs w:val="28"/>
        </w:rPr>
        <w:t>заместителя Губернатора Брянской области Петушкову Г.В.</w:t>
      </w:r>
    </w:p>
    <w:p w:rsidR="004108B8" w:rsidRDefault="004108B8" w:rsidP="00D778EE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00EC5" w:rsidRDefault="00F00EC5" w:rsidP="00D778EE">
      <w:pPr>
        <w:pStyle w:val="ConsPlusNormal"/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BB5B72" w:rsidRDefault="00BB5B72" w:rsidP="00D778EE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BB5B72" w:rsidRDefault="00BB5B72" w:rsidP="00D778EE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D778EE" w:rsidRPr="00303348" w:rsidRDefault="00A965AE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Губернатор</w:t>
      </w:r>
      <w:r w:rsidR="00EF0C2D">
        <w:rPr>
          <w:rFonts w:ascii="Times New Roman" w:hAnsi="Times New Roman" w:cs="Times New Roman"/>
          <w:sz w:val="28"/>
          <w:szCs w:val="28"/>
        </w:rPr>
        <w:t xml:space="preserve"> Брянской области</w:t>
      </w:r>
      <w:r w:rsidR="006733F4">
        <w:rPr>
          <w:rFonts w:ascii="Times New Roman" w:hAnsi="Times New Roman" w:cs="Times New Roman"/>
          <w:sz w:val="28"/>
          <w:szCs w:val="28"/>
        </w:rPr>
        <w:t xml:space="preserve"> </w:t>
      </w:r>
      <w:r w:rsidR="006733F4">
        <w:rPr>
          <w:rFonts w:ascii="Times New Roman" w:hAnsi="Times New Roman" w:cs="Times New Roman"/>
          <w:sz w:val="28"/>
          <w:szCs w:val="28"/>
        </w:rPr>
        <w:tab/>
      </w:r>
      <w:r w:rsidR="006733F4">
        <w:rPr>
          <w:rFonts w:ascii="Times New Roman" w:hAnsi="Times New Roman" w:cs="Times New Roman"/>
          <w:sz w:val="28"/>
          <w:szCs w:val="28"/>
        </w:rPr>
        <w:tab/>
      </w:r>
      <w:r w:rsidR="006733F4">
        <w:rPr>
          <w:rFonts w:ascii="Times New Roman" w:hAnsi="Times New Roman" w:cs="Times New Roman"/>
          <w:sz w:val="28"/>
          <w:szCs w:val="28"/>
        </w:rPr>
        <w:tab/>
      </w:r>
      <w:r w:rsidR="006733F4">
        <w:rPr>
          <w:rFonts w:ascii="Times New Roman" w:hAnsi="Times New Roman" w:cs="Times New Roman"/>
          <w:sz w:val="28"/>
          <w:szCs w:val="28"/>
        </w:rPr>
        <w:tab/>
      </w:r>
      <w:r w:rsidR="006733F4">
        <w:rPr>
          <w:rFonts w:ascii="Times New Roman" w:hAnsi="Times New Roman" w:cs="Times New Roman"/>
          <w:sz w:val="28"/>
          <w:szCs w:val="28"/>
        </w:rPr>
        <w:tab/>
      </w:r>
      <w:r w:rsidR="00D84964">
        <w:rPr>
          <w:rFonts w:ascii="Times New Roman" w:hAnsi="Times New Roman" w:cs="Times New Roman"/>
          <w:sz w:val="28"/>
          <w:szCs w:val="28"/>
        </w:rPr>
        <w:t xml:space="preserve"> </w:t>
      </w:r>
      <w:r w:rsidR="006733F4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.В. </w:t>
      </w:r>
      <w:r w:rsidR="006733F4">
        <w:rPr>
          <w:rFonts w:ascii="Times New Roman" w:hAnsi="Times New Roman" w:cs="Times New Roman"/>
          <w:sz w:val="28"/>
          <w:szCs w:val="28"/>
        </w:rPr>
        <w:t>Богомаз</w:t>
      </w:r>
    </w:p>
    <w:sectPr w:rsidR="00D778EE" w:rsidRPr="00303348" w:rsidSect="00DD59FD">
      <w:headerReference w:type="first" r:id="rId11"/>
      <w:pgSz w:w="11906" w:h="16838" w:code="9"/>
      <w:pgMar w:top="851" w:right="851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7E0D" w:rsidRDefault="00517E0D" w:rsidP="00BC3C5D">
      <w:r>
        <w:separator/>
      </w:r>
    </w:p>
  </w:endnote>
  <w:endnote w:type="continuationSeparator" w:id="0">
    <w:p w:rsidR="00517E0D" w:rsidRDefault="00517E0D" w:rsidP="00BC3C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7E0D" w:rsidRDefault="00517E0D" w:rsidP="00BC3C5D">
      <w:r>
        <w:separator/>
      </w:r>
    </w:p>
  </w:footnote>
  <w:footnote w:type="continuationSeparator" w:id="0">
    <w:p w:rsidR="00517E0D" w:rsidRDefault="00517E0D" w:rsidP="00BC3C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52523195"/>
      <w:docPartObj>
        <w:docPartGallery w:val="Page Numbers (Top of Page)"/>
        <w:docPartUnique/>
      </w:docPartObj>
    </w:sdtPr>
    <w:sdtEndPr/>
    <w:sdtContent>
      <w:p w:rsidR="003367A3" w:rsidRDefault="003367A3">
        <w:pPr>
          <w:pStyle w:val="Head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D416C">
          <w:rPr>
            <w:noProof/>
          </w:rPr>
          <w:t>2</w:t>
        </w:r>
        <w:r>
          <w:fldChar w:fldCharType="end"/>
        </w:r>
      </w:p>
    </w:sdtContent>
  </w:sdt>
  <w:p w:rsidR="003367A3" w:rsidRDefault="003367A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67A3" w:rsidRPr="00AB05BA" w:rsidRDefault="003367A3" w:rsidP="00AB05B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24DAD"/>
    <w:multiLevelType w:val="hybridMultilevel"/>
    <w:tmpl w:val="8B2C84A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733767"/>
    <w:multiLevelType w:val="multilevel"/>
    <w:tmpl w:val="F44EE38E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04" w:hanging="2160"/>
      </w:pPr>
      <w:rPr>
        <w:rFonts w:hint="default"/>
      </w:rPr>
    </w:lvl>
  </w:abstractNum>
  <w:abstractNum w:abstractNumId="2">
    <w:nsid w:val="031C0548"/>
    <w:multiLevelType w:val="multilevel"/>
    <w:tmpl w:val="3B4A140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89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05BE6DF1"/>
    <w:multiLevelType w:val="multilevel"/>
    <w:tmpl w:val="A78E66D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04" w:hanging="2160"/>
      </w:pPr>
      <w:rPr>
        <w:rFonts w:hint="default"/>
      </w:rPr>
    </w:lvl>
  </w:abstractNum>
  <w:abstractNum w:abstractNumId="4">
    <w:nsid w:val="06482440"/>
    <w:multiLevelType w:val="multilevel"/>
    <w:tmpl w:val="B664BC38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5">
    <w:nsid w:val="0EDF2D7B"/>
    <w:multiLevelType w:val="hybridMultilevel"/>
    <w:tmpl w:val="31444DC6"/>
    <w:lvl w:ilvl="0" w:tplc="383CE47C">
      <w:start w:val="7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12D1A44"/>
    <w:multiLevelType w:val="multilevel"/>
    <w:tmpl w:val="152E08C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04" w:hanging="2160"/>
      </w:pPr>
      <w:rPr>
        <w:rFonts w:hint="default"/>
      </w:rPr>
    </w:lvl>
  </w:abstractNum>
  <w:abstractNum w:abstractNumId="7">
    <w:nsid w:val="139F7D2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1659104C"/>
    <w:multiLevelType w:val="hybridMultilevel"/>
    <w:tmpl w:val="21621C6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B6DC922C">
      <w:start w:val="1"/>
      <w:numFmt w:val="decimal"/>
      <w:lvlText w:val="1.%2."/>
      <w:lvlJc w:val="left"/>
      <w:pPr>
        <w:ind w:left="1778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18BE5F8B"/>
    <w:multiLevelType w:val="multilevel"/>
    <w:tmpl w:val="1E5AE884"/>
    <w:lvl w:ilvl="0">
      <w:start w:val="1"/>
      <w:numFmt w:val="decimal"/>
      <w:lvlText w:val="%1."/>
      <w:lvlJc w:val="left"/>
      <w:pPr>
        <w:ind w:left="1200" w:hanging="12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09" w:hanging="12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18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27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36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0">
    <w:nsid w:val="1F6C1B1D"/>
    <w:multiLevelType w:val="hybridMultilevel"/>
    <w:tmpl w:val="B0ECBB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45D4FF5"/>
    <w:multiLevelType w:val="hybridMultilevel"/>
    <w:tmpl w:val="73E8EE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48B22D4"/>
    <w:multiLevelType w:val="multilevel"/>
    <w:tmpl w:val="A78E66D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04" w:hanging="2160"/>
      </w:pPr>
      <w:rPr>
        <w:rFonts w:hint="default"/>
      </w:rPr>
    </w:lvl>
  </w:abstractNum>
  <w:abstractNum w:abstractNumId="13">
    <w:nsid w:val="293A563D"/>
    <w:multiLevelType w:val="hybridMultilevel"/>
    <w:tmpl w:val="72ACD014"/>
    <w:lvl w:ilvl="0" w:tplc="301634C2">
      <w:start w:val="8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8170A7"/>
    <w:multiLevelType w:val="hybridMultilevel"/>
    <w:tmpl w:val="7B4ECB22"/>
    <w:lvl w:ilvl="0" w:tplc="19427254">
      <w:start w:val="4"/>
      <w:numFmt w:val="decimal"/>
      <w:lvlText w:val="%1."/>
      <w:lvlJc w:val="left"/>
      <w:pPr>
        <w:ind w:left="71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820" w:hanging="360"/>
      </w:pPr>
    </w:lvl>
    <w:lvl w:ilvl="2" w:tplc="0419001B" w:tentative="1">
      <w:start w:val="1"/>
      <w:numFmt w:val="lowerRoman"/>
      <w:lvlText w:val="%3."/>
      <w:lvlJc w:val="right"/>
      <w:pPr>
        <w:ind w:left="8540" w:hanging="180"/>
      </w:pPr>
    </w:lvl>
    <w:lvl w:ilvl="3" w:tplc="0419000F" w:tentative="1">
      <w:start w:val="1"/>
      <w:numFmt w:val="decimal"/>
      <w:lvlText w:val="%4."/>
      <w:lvlJc w:val="left"/>
      <w:pPr>
        <w:ind w:left="9260" w:hanging="360"/>
      </w:pPr>
    </w:lvl>
    <w:lvl w:ilvl="4" w:tplc="04190019" w:tentative="1">
      <w:start w:val="1"/>
      <w:numFmt w:val="lowerLetter"/>
      <w:lvlText w:val="%5."/>
      <w:lvlJc w:val="left"/>
      <w:pPr>
        <w:ind w:left="9980" w:hanging="360"/>
      </w:pPr>
    </w:lvl>
    <w:lvl w:ilvl="5" w:tplc="0419001B" w:tentative="1">
      <w:start w:val="1"/>
      <w:numFmt w:val="lowerRoman"/>
      <w:lvlText w:val="%6."/>
      <w:lvlJc w:val="right"/>
      <w:pPr>
        <w:ind w:left="10700" w:hanging="180"/>
      </w:pPr>
    </w:lvl>
    <w:lvl w:ilvl="6" w:tplc="0419000F" w:tentative="1">
      <w:start w:val="1"/>
      <w:numFmt w:val="decimal"/>
      <w:lvlText w:val="%7."/>
      <w:lvlJc w:val="left"/>
      <w:pPr>
        <w:ind w:left="11420" w:hanging="360"/>
      </w:pPr>
    </w:lvl>
    <w:lvl w:ilvl="7" w:tplc="04190019" w:tentative="1">
      <w:start w:val="1"/>
      <w:numFmt w:val="lowerLetter"/>
      <w:lvlText w:val="%8."/>
      <w:lvlJc w:val="left"/>
      <w:pPr>
        <w:ind w:left="12140" w:hanging="360"/>
      </w:pPr>
    </w:lvl>
    <w:lvl w:ilvl="8" w:tplc="0419001B" w:tentative="1">
      <w:start w:val="1"/>
      <w:numFmt w:val="lowerRoman"/>
      <w:lvlText w:val="%9."/>
      <w:lvlJc w:val="right"/>
      <w:pPr>
        <w:ind w:left="12860" w:hanging="180"/>
      </w:pPr>
    </w:lvl>
  </w:abstractNum>
  <w:abstractNum w:abstractNumId="15">
    <w:nsid w:val="2AD74720"/>
    <w:multiLevelType w:val="hybridMultilevel"/>
    <w:tmpl w:val="855E0A3A"/>
    <w:lvl w:ilvl="0" w:tplc="97226A18">
      <w:start w:val="2015"/>
      <w:numFmt w:val="decimal"/>
      <w:lvlText w:val="%1"/>
      <w:lvlJc w:val="left"/>
      <w:pPr>
        <w:ind w:left="130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2BD664BD"/>
    <w:multiLevelType w:val="hybridMultilevel"/>
    <w:tmpl w:val="87ECE248"/>
    <w:lvl w:ilvl="0" w:tplc="E5464C32">
      <w:start w:val="2015"/>
      <w:numFmt w:val="decimal"/>
      <w:lvlText w:val="%1"/>
      <w:lvlJc w:val="left"/>
      <w:pPr>
        <w:ind w:left="130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02B1BB6"/>
    <w:multiLevelType w:val="hybridMultilevel"/>
    <w:tmpl w:val="CB4A8F34"/>
    <w:lvl w:ilvl="0" w:tplc="9274FFA4">
      <w:start w:val="2015"/>
      <w:numFmt w:val="decimal"/>
      <w:lvlText w:val="%1"/>
      <w:lvlJc w:val="left"/>
      <w:pPr>
        <w:ind w:left="130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31735443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31D506F0"/>
    <w:multiLevelType w:val="multilevel"/>
    <w:tmpl w:val="0419001F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969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33D07BED"/>
    <w:multiLevelType w:val="hybridMultilevel"/>
    <w:tmpl w:val="0B680B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3F27AE6"/>
    <w:multiLevelType w:val="hybridMultilevel"/>
    <w:tmpl w:val="3FAAEC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64530F9"/>
    <w:multiLevelType w:val="hybridMultilevel"/>
    <w:tmpl w:val="834A23EA"/>
    <w:lvl w:ilvl="0" w:tplc="4AFAAC24">
      <w:start w:val="2014"/>
      <w:numFmt w:val="decimal"/>
      <w:lvlText w:val="%1"/>
      <w:lvlJc w:val="left"/>
      <w:pPr>
        <w:ind w:left="114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>
    <w:nsid w:val="3CEC6BFE"/>
    <w:multiLevelType w:val="hybridMultilevel"/>
    <w:tmpl w:val="7068C602"/>
    <w:lvl w:ilvl="0" w:tplc="0C1E15B6">
      <w:start w:val="2015"/>
      <w:numFmt w:val="decimal"/>
      <w:lvlText w:val="%1"/>
      <w:lvlJc w:val="left"/>
      <w:pPr>
        <w:ind w:left="130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459E0A2A"/>
    <w:multiLevelType w:val="multilevel"/>
    <w:tmpl w:val="ADE47854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5">
    <w:nsid w:val="46706B16"/>
    <w:multiLevelType w:val="multilevel"/>
    <w:tmpl w:val="DD92D6C0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6">
    <w:nsid w:val="467D60D2"/>
    <w:multiLevelType w:val="hybridMultilevel"/>
    <w:tmpl w:val="CC86E90C"/>
    <w:lvl w:ilvl="0" w:tplc="2E0CE6CC">
      <w:start w:val="2015"/>
      <w:numFmt w:val="decimal"/>
      <w:lvlText w:val="%1"/>
      <w:lvlJc w:val="left"/>
      <w:pPr>
        <w:ind w:left="130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4AAC647D"/>
    <w:multiLevelType w:val="hybridMultilevel"/>
    <w:tmpl w:val="09EE565C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51CC38DB"/>
    <w:multiLevelType w:val="hybridMultilevel"/>
    <w:tmpl w:val="492C7B2A"/>
    <w:lvl w:ilvl="0" w:tplc="A97ED72C">
      <w:start w:val="2014"/>
      <w:numFmt w:val="decimal"/>
      <w:lvlText w:val="%1"/>
      <w:lvlJc w:val="left"/>
      <w:pPr>
        <w:ind w:left="114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>
    <w:nsid w:val="53AE13F4"/>
    <w:multiLevelType w:val="multilevel"/>
    <w:tmpl w:val="48509AB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0">
    <w:nsid w:val="55FD0C48"/>
    <w:multiLevelType w:val="hybridMultilevel"/>
    <w:tmpl w:val="8CD06CD4"/>
    <w:lvl w:ilvl="0" w:tplc="3DD4622C">
      <w:start w:val="1"/>
      <w:numFmt w:val="decimal"/>
      <w:lvlText w:val="8.%1.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74943F1"/>
    <w:multiLevelType w:val="multilevel"/>
    <w:tmpl w:val="75E07114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2">
    <w:nsid w:val="582C6644"/>
    <w:multiLevelType w:val="multilevel"/>
    <w:tmpl w:val="114CF594"/>
    <w:lvl w:ilvl="0">
      <w:start w:val="1"/>
      <w:numFmt w:val="decimal"/>
      <w:lvlText w:val="%1."/>
      <w:lvlJc w:val="left"/>
      <w:pPr>
        <w:ind w:left="1275" w:hanging="12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84" w:hanging="12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93" w:hanging="127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02" w:hanging="127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11" w:hanging="127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3">
    <w:nsid w:val="59AE2E73"/>
    <w:multiLevelType w:val="hybridMultilevel"/>
    <w:tmpl w:val="09D6A088"/>
    <w:lvl w:ilvl="0" w:tplc="98FC6B98">
      <w:start w:val="2015"/>
      <w:numFmt w:val="decimal"/>
      <w:lvlText w:val="%1"/>
      <w:lvlJc w:val="left"/>
      <w:pPr>
        <w:ind w:left="130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5B58184B"/>
    <w:multiLevelType w:val="hybridMultilevel"/>
    <w:tmpl w:val="6D6AD38A"/>
    <w:lvl w:ilvl="0" w:tplc="04190005">
      <w:start w:val="1"/>
      <w:numFmt w:val="bullet"/>
      <w:lvlText w:val="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5">
    <w:nsid w:val="62744F70"/>
    <w:multiLevelType w:val="hybridMultilevel"/>
    <w:tmpl w:val="91A85808"/>
    <w:lvl w:ilvl="0" w:tplc="B6DC922C">
      <w:start w:val="1"/>
      <w:numFmt w:val="decimal"/>
      <w:lvlText w:val="1.%1."/>
      <w:lvlJc w:val="left"/>
      <w:pPr>
        <w:ind w:left="1429" w:hanging="360"/>
      </w:pPr>
      <w:rPr>
        <w:rFonts w:hint="default"/>
      </w:rPr>
    </w:lvl>
    <w:lvl w:ilvl="1" w:tplc="B6DC922C">
      <w:start w:val="1"/>
      <w:numFmt w:val="decimal"/>
      <w:lvlText w:val="1.%2."/>
      <w:lvlJc w:val="left"/>
      <w:pPr>
        <w:ind w:left="214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6">
    <w:nsid w:val="62DD08EA"/>
    <w:multiLevelType w:val="hybridMultilevel"/>
    <w:tmpl w:val="A290FABA"/>
    <w:lvl w:ilvl="0" w:tplc="7A6ABA0A">
      <w:start w:val="2015"/>
      <w:numFmt w:val="decimal"/>
      <w:lvlText w:val="%1"/>
      <w:lvlJc w:val="left"/>
      <w:pPr>
        <w:ind w:left="114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7">
    <w:nsid w:val="650D012B"/>
    <w:multiLevelType w:val="hybridMultilevel"/>
    <w:tmpl w:val="5D08790E"/>
    <w:lvl w:ilvl="0" w:tplc="E1EA482E">
      <w:start w:val="2015"/>
      <w:numFmt w:val="decimal"/>
      <w:lvlText w:val="%1"/>
      <w:lvlJc w:val="left"/>
      <w:pPr>
        <w:ind w:left="130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660238DB"/>
    <w:multiLevelType w:val="hybridMultilevel"/>
    <w:tmpl w:val="69D80DAA"/>
    <w:lvl w:ilvl="0" w:tplc="F09050E8">
      <w:start w:val="2015"/>
      <w:numFmt w:val="decimal"/>
      <w:lvlText w:val="%1"/>
      <w:lvlJc w:val="left"/>
      <w:pPr>
        <w:ind w:left="130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6CBF37A5"/>
    <w:multiLevelType w:val="hybridMultilevel"/>
    <w:tmpl w:val="53320BCE"/>
    <w:lvl w:ilvl="0" w:tplc="A3A20E5C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>
    <w:nsid w:val="6DAA5A70"/>
    <w:multiLevelType w:val="multilevel"/>
    <w:tmpl w:val="49BE72E0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41">
    <w:nsid w:val="6F9270DD"/>
    <w:multiLevelType w:val="multilevel"/>
    <w:tmpl w:val="6220BCC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sz w:val="24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sz w:val="24"/>
      </w:rPr>
    </w:lvl>
  </w:abstractNum>
  <w:abstractNum w:abstractNumId="42">
    <w:nsid w:val="708D24B1"/>
    <w:multiLevelType w:val="hybridMultilevel"/>
    <w:tmpl w:val="35A44E4A"/>
    <w:lvl w:ilvl="0" w:tplc="33B40C7C">
      <w:start w:val="1"/>
      <w:numFmt w:val="decimal"/>
      <w:lvlText w:val="%1)"/>
      <w:lvlJc w:val="left"/>
      <w:pPr>
        <w:ind w:left="7448" w:hanging="360"/>
      </w:pPr>
      <w:rPr>
        <w:rFonts w:hint="default"/>
      </w:rPr>
    </w:lvl>
    <w:lvl w:ilvl="1" w:tplc="2FAE9196">
      <w:start w:val="1"/>
      <w:numFmt w:val="decimal"/>
      <w:lvlText w:val="4.%2."/>
      <w:lvlJc w:val="left"/>
      <w:pPr>
        <w:ind w:left="2486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3577" w:hanging="180"/>
      </w:pPr>
    </w:lvl>
    <w:lvl w:ilvl="3" w:tplc="0419000F" w:tentative="1">
      <w:start w:val="1"/>
      <w:numFmt w:val="decimal"/>
      <w:lvlText w:val="%4."/>
      <w:lvlJc w:val="left"/>
      <w:pPr>
        <w:ind w:left="4297" w:hanging="360"/>
      </w:pPr>
    </w:lvl>
    <w:lvl w:ilvl="4" w:tplc="04190019" w:tentative="1">
      <w:start w:val="1"/>
      <w:numFmt w:val="lowerLetter"/>
      <w:lvlText w:val="%5."/>
      <w:lvlJc w:val="left"/>
      <w:pPr>
        <w:ind w:left="5017" w:hanging="360"/>
      </w:pPr>
    </w:lvl>
    <w:lvl w:ilvl="5" w:tplc="0419001B" w:tentative="1">
      <w:start w:val="1"/>
      <w:numFmt w:val="lowerRoman"/>
      <w:lvlText w:val="%6."/>
      <w:lvlJc w:val="right"/>
      <w:pPr>
        <w:ind w:left="5737" w:hanging="180"/>
      </w:pPr>
    </w:lvl>
    <w:lvl w:ilvl="6" w:tplc="0419000F" w:tentative="1">
      <w:start w:val="1"/>
      <w:numFmt w:val="decimal"/>
      <w:lvlText w:val="%7."/>
      <w:lvlJc w:val="left"/>
      <w:pPr>
        <w:ind w:left="6457" w:hanging="360"/>
      </w:pPr>
    </w:lvl>
    <w:lvl w:ilvl="7" w:tplc="04190019" w:tentative="1">
      <w:start w:val="1"/>
      <w:numFmt w:val="lowerLetter"/>
      <w:lvlText w:val="%8."/>
      <w:lvlJc w:val="left"/>
      <w:pPr>
        <w:ind w:left="7177" w:hanging="360"/>
      </w:pPr>
    </w:lvl>
    <w:lvl w:ilvl="8" w:tplc="0419001B" w:tentative="1">
      <w:start w:val="1"/>
      <w:numFmt w:val="lowerRoman"/>
      <w:lvlText w:val="%9."/>
      <w:lvlJc w:val="right"/>
      <w:pPr>
        <w:ind w:left="7897" w:hanging="180"/>
      </w:pPr>
    </w:lvl>
  </w:abstractNum>
  <w:abstractNum w:abstractNumId="43">
    <w:nsid w:val="72C66F7B"/>
    <w:multiLevelType w:val="multilevel"/>
    <w:tmpl w:val="39A0362C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4">
    <w:nsid w:val="766B2686"/>
    <w:multiLevelType w:val="hybridMultilevel"/>
    <w:tmpl w:val="65C2595C"/>
    <w:lvl w:ilvl="0" w:tplc="39247C3C">
      <w:start w:val="2016"/>
      <w:numFmt w:val="decimal"/>
      <w:lvlText w:val="%1"/>
      <w:lvlJc w:val="left"/>
      <w:pPr>
        <w:ind w:left="130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5">
    <w:nsid w:val="7CD37191"/>
    <w:multiLevelType w:val="hybridMultilevel"/>
    <w:tmpl w:val="1A92A2A8"/>
    <w:lvl w:ilvl="0" w:tplc="250EE844">
      <w:start w:val="2014"/>
      <w:numFmt w:val="decimal"/>
      <w:lvlText w:val="%1"/>
      <w:lvlJc w:val="left"/>
      <w:pPr>
        <w:ind w:left="114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1"/>
  </w:num>
  <w:num w:numId="2">
    <w:abstractNumId w:val="20"/>
  </w:num>
  <w:num w:numId="3">
    <w:abstractNumId w:val="10"/>
  </w:num>
  <w:num w:numId="4">
    <w:abstractNumId w:val="42"/>
  </w:num>
  <w:num w:numId="5">
    <w:abstractNumId w:val="8"/>
  </w:num>
  <w:num w:numId="6">
    <w:abstractNumId w:val="4"/>
  </w:num>
  <w:num w:numId="7">
    <w:abstractNumId w:val="36"/>
  </w:num>
  <w:num w:numId="8">
    <w:abstractNumId w:val="43"/>
  </w:num>
  <w:num w:numId="9">
    <w:abstractNumId w:val="25"/>
  </w:num>
  <w:num w:numId="10">
    <w:abstractNumId w:val="30"/>
  </w:num>
  <w:num w:numId="11">
    <w:abstractNumId w:val="24"/>
  </w:num>
  <w:num w:numId="12">
    <w:abstractNumId w:val="28"/>
  </w:num>
  <w:num w:numId="13">
    <w:abstractNumId w:val="45"/>
  </w:num>
  <w:num w:numId="14">
    <w:abstractNumId w:val="27"/>
  </w:num>
  <w:num w:numId="15">
    <w:abstractNumId w:val="22"/>
  </w:num>
  <w:num w:numId="16">
    <w:abstractNumId w:val="29"/>
  </w:num>
  <w:num w:numId="17">
    <w:abstractNumId w:val="34"/>
  </w:num>
  <w:num w:numId="18">
    <w:abstractNumId w:val="41"/>
  </w:num>
  <w:num w:numId="19">
    <w:abstractNumId w:val="17"/>
  </w:num>
  <w:num w:numId="20">
    <w:abstractNumId w:val="37"/>
  </w:num>
  <w:num w:numId="21">
    <w:abstractNumId w:val="31"/>
  </w:num>
  <w:num w:numId="22">
    <w:abstractNumId w:val="35"/>
  </w:num>
  <w:num w:numId="23">
    <w:abstractNumId w:val="32"/>
  </w:num>
  <w:num w:numId="24">
    <w:abstractNumId w:val="12"/>
  </w:num>
  <w:num w:numId="25">
    <w:abstractNumId w:val="33"/>
  </w:num>
  <w:num w:numId="26">
    <w:abstractNumId w:val="23"/>
  </w:num>
  <w:num w:numId="27">
    <w:abstractNumId w:val="26"/>
  </w:num>
  <w:num w:numId="28">
    <w:abstractNumId w:val="40"/>
  </w:num>
  <w:num w:numId="29">
    <w:abstractNumId w:val="16"/>
  </w:num>
  <w:num w:numId="30">
    <w:abstractNumId w:val="3"/>
  </w:num>
  <w:num w:numId="31">
    <w:abstractNumId w:val="15"/>
  </w:num>
  <w:num w:numId="32">
    <w:abstractNumId w:val="6"/>
  </w:num>
  <w:num w:numId="33">
    <w:abstractNumId w:val="0"/>
  </w:num>
  <w:num w:numId="34">
    <w:abstractNumId w:val="38"/>
  </w:num>
  <w:num w:numId="35">
    <w:abstractNumId w:val="44"/>
  </w:num>
  <w:num w:numId="36">
    <w:abstractNumId w:val="14"/>
  </w:num>
  <w:num w:numId="37">
    <w:abstractNumId w:val="9"/>
  </w:num>
  <w:num w:numId="38">
    <w:abstractNumId w:val="5"/>
  </w:num>
  <w:num w:numId="39">
    <w:abstractNumId w:val="13"/>
  </w:num>
  <w:num w:numId="40">
    <w:abstractNumId w:val="1"/>
  </w:num>
  <w:num w:numId="41">
    <w:abstractNumId w:val="19"/>
  </w:num>
  <w:num w:numId="42">
    <w:abstractNumId w:val="21"/>
  </w:num>
  <w:num w:numId="43">
    <w:abstractNumId w:val="39"/>
  </w:num>
  <w:num w:numId="44">
    <w:abstractNumId w:val="2"/>
  </w:num>
  <w:num w:numId="45">
    <w:abstractNumId w:val="18"/>
  </w:num>
  <w:num w:numId="4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241D"/>
    <w:rsid w:val="00001C1E"/>
    <w:rsid w:val="00002168"/>
    <w:rsid w:val="0000289D"/>
    <w:rsid w:val="00002BB7"/>
    <w:rsid w:val="00003C4E"/>
    <w:rsid w:val="00005CA8"/>
    <w:rsid w:val="000067AA"/>
    <w:rsid w:val="00007394"/>
    <w:rsid w:val="0001252E"/>
    <w:rsid w:val="000145FA"/>
    <w:rsid w:val="000203C5"/>
    <w:rsid w:val="00022F88"/>
    <w:rsid w:val="000238B4"/>
    <w:rsid w:val="00027B12"/>
    <w:rsid w:val="0003141F"/>
    <w:rsid w:val="000318E1"/>
    <w:rsid w:val="00032DC3"/>
    <w:rsid w:val="0003326A"/>
    <w:rsid w:val="0003534E"/>
    <w:rsid w:val="000376A7"/>
    <w:rsid w:val="00040A6A"/>
    <w:rsid w:val="0004440A"/>
    <w:rsid w:val="00044F12"/>
    <w:rsid w:val="00052E53"/>
    <w:rsid w:val="000542D4"/>
    <w:rsid w:val="00057D56"/>
    <w:rsid w:val="00066E8E"/>
    <w:rsid w:val="00066FED"/>
    <w:rsid w:val="0006788E"/>
    <w:rsid w:val="000710D8"/>
    <w:rsid w:val="000727FA"/>
    <w:rsid w:val="000734DC"/>
    <w:rsid w:val="00075EC8"/>
    <w:rsid w:val="00080E4C"/>
    <w:rsid w:val="000825A4"/>
    <w:rsid w:val="000945BB"/>
    <w:rsid w:val="000964B9"/>
    <w:rsid w:val="000976CA"/>
    <w:rsid w:val="000A3A82"/>
    <w:rsid w:val="000A68EA"/>
    <w:rsid w:val="000A7C1C"/>
    <w:rsid w:val="000B0C8C"/>
    <w:rsid w:val="000B28E7"/>
    <w:rsid w:val="000B3740"/>
    <w:rsid w:val="000B729A"/>
    <w:rsid w:val="000C0CFF"/>
    <w:rsid w:val="000C36A4"/>
    <w:rsid w:val="000C776B"/>
    <w:rsid w:val="000C7816"/>
    <w:rsid w:val="000D23F0"/>
    <w:rsid w:val="000D38F1"/>
    <w:rsid w:val="000D77A8"/>
    <w:rsid w:val="000E0B87"/>
    <w:rsid w:val="000E17C0"/>
    <w:rsid w:val="000E2869"/>
    <w:rsid w:val="000F2E2F"/>
    <w:rsid w:val="001004A0"/>
    <w:rsid w:val="001042BC"/>
    <w:rsid w:val="001100CF"/>
    <w:rsid w:val="00110674"/>
    <w:rsid w:val="00116437"/>
    <w:rsid w:val="001172AB"/>
    <w:rsid w:val="00120405"/>
    <w:rsid w:val="0012073A"/>
    <w:rsid w:val="001242FC"/>
    <w:rsid w:val="0012529D"/>
    <w:rsid w:val="001277E0"/>
    <w:rsid w:val="00130E03"/>
    <w:rsid w:val="00131097"/>
    <w:rsid w:val="0013266B"/>
    <w:rsid w:val="00135418"/>
    <w:rsid w:val="0013660C"/>
    <w:rsid w:val="00141A11"/>
    <w:rsid w:val="00141D01"/>
    <w:rsid w:val="001434D9"/>
    <w:rsid w:val="00143E31"/>
    <w:rsid w:val="00145CC7"/>
    <w:rsid w:val="00146B01"/>
    <w:rsid w:val="00146FEB"/>
    <w:rsid w:val="001510AE"/>
    <w:rsid w:val="001523AC"/>
    <w:rsid w:val="00152F15"/>
    <w:rsid w:val="001531DB"/>
    <w:rsid w:val="0015395B"/>
    <w:rsid w:val="00153C09"/>
    <w:rsid w:val="00155760"/>
    <w:rsid w:val="00156499"/>
    <w:rsid w:val="00157A03"/>
    <w:rsid w:val="0016168B"/>
    <w:rsid w:val="001628D6"/>
    <w:rsid w:val="00163472"/>
    <w:rsid w:val="00163D86"/>
    <w:rsid w:val="001641B8"/>
    <w:rsid w:val="00164588"/>
    <w:rsid w:val="00164A91"/>
    <w:rsid w:val="00166253"/>
    <w:rsid w:val="0016693F"/>
    <w:rsid w:val="00170FF1"/>
    <w:rsid w:val="0017567A"/>
    <w:rsid w:val="00175B27"/>
    <w:rsid w:val="0017618C"/>
    <w:rsid w:val="00176779"/>
    <w:rsid w:val="001768AD"/>
    <w:rsid w:val="00177836"/>
    <w:rsid w:val="00180EF3"/>
    <w:rsid w:val="00186455"/>
    <w:rsid w:val="00191002"/>
    <w:rsid w:val="001A25F0"/>
    <w:rsid w:val="001A2941"/>
    <w:rsid w:val="001A3B34"/>
    <w:rsid w:val="001A5857"/>
    <w:rsid w:val="001A7325"/>
    <w:rsid w:val="001B20DF"/>
    <w:rsid w:val="001B50DB"/>
    <w:rsid w:val="001B6A3A"/>
    <w:rsid w:val="001B6B1F"/>
    <w:rsid w:val="001C02EA"/>
    <w:rsid w:val="001C2D88"/>
    <w:rsid w:val="001C333D"/>
    <w:rsid w:val="001C7FB5"/>
    <w:rsid w:val="001D38E4"/>
    <w:rsid w:val="001D5656"/>
    <w:rsid w:val="001D5CA0"/>
    <w:rsid w:val="001D7CBC"/>
    <w:rsid w:val="001E0241"/>
    <w:rsid w:val="001E20B1"/>
    <w:rsid w:val="001E24EB"/>
    <w:rsid w:val="001E3CCF"/>
    <w:rsid w:val="001E55FF"/>
    <w:rsid w:val="001E6115"/>
    <w:rsid w:val="001F327F"/>
    <w:rsid w:val="001F41D2"/>
    <w:rsid w:val="001F5ACB"/>
    <w:rsid w:val="001F6927"/>
    <w:rsid w:val="00202CB0"/>
    <w:rsid w:val="00205C61"/>
    <w:rsid w:val="002062B0"/>
    <w:rsid w:val="00207A93"/>
    <w:rsid w:val="00211C67"/>
    <w:rsid w:val="00212F14"/>
    <w:rsid w:val="002146A5"/>
    <w:rsid w:val="00220CEB"/>
    <w:rsid w:val="0022321C"/>
    <w:rsid w:val="00226796"/>
    <w:rsid w:val="00226ADF"/>
    <w:rsid w:val="00227D3C"/>
    <w:rsid w:val="00230205"/>
    <w:rsid w:val="00231E4A"/>
    <w:rsid w:val="00233771"/>
    <w:rsid w:val="002337D5"/>
    <w:rsid w:val="00233B73"/>
    <w:rsid w:val="00237444"/>
    <w:rsid w:val="00240284"/>
    <w:rsid w:val="00245229"/>
    <w:rsid w:val="00251B3D"/>
    <w:rsid w:val="00252DC1"/>
    <w:rsid w:val="00254853"/>
    <w:rsid w:val="00256D89"/>
    <w:rsid w:val="00260547"/>
    <w:rsid w:val="00263BA8"/>
    <w:rsid w:val="00283E99"/>
    <w:rsid w:val="00286870"/>
    <w:rsid w:val="00297E32"/>
    <w:rsid w:val="002A145A"/>
    <w:rsid w:val="002A1A0B"/>
    <w:rsid w:val="002A3F86"/>
    <w:rsid w:val="002A5D11"/>
    <w:rsid w:val="002B0AD3"/>
    <w:rsid w:val="002B1F35"/>
    <w:rsid w:val="002B218D"/>
    <w:rsid w:val="002B50A6"/>
    <w:rsid w:val="002B5E6C"/>
    <w:rsid w:val="002B7FA6"/>
    <w:rsid w:val="002C064C"/>
    <w:rsid w:val="002C2318"/>
    <w:rsid w:val="002C7666"/>
    <w:rsid w:val="002C774B"/>
    <w:rsid w:val="002C78A0"/>
    <w:rsid w:val="002D0415"/>
    <w:rsid w:val="002D3AAD"/>
    <w:rsid w:val="002D711B"/>
    <w:rsid w:val="002E0383"/>
    <w:rsid w:val="002E6310"/>
    <w:rsid w:val="002E7407"/>
    <w:rsid w:val="002F1534"/>
    <w:rsid w:val="002F3010"/>
    <w:rsid w:val="002F6610"/>
    <w:rsid w:val="002F740E"/>
    <w:rsid w:val="002F7FE6"/>
    <w:rsid w:val="00303348"/>
    <w:rsid w:val="00304330"/>
    <w:rsid w:val="003046D2"/>
    <w:rsid w:val="00311AAD"/>
    <w:rsid w:val="00311D69"/>
    <w:rsid w:val="00312426"/>
    <w:rsid w:val="0031413A"/>
    <w:rsid w:val="00330CBE"/>
    <w:rsid w:val="0033413B"/>
    <w:rsid w:val="0033650F"/>
    <w:rsid w:val="003367A3"/>
    <w:rsid w:val="00336E2A"/>
    <w:rsid w:val="00340335"/>
    <w:rsid w:val="003406DD"/>
    <w:rsid w:val="0034365C"/>
    <w:rsid w:val="00345BF8"/>
    <w:rsid w:val="003472B2"/>
    <w:rsid w:val="00350F90"/>
    <w:rsid w:val="003519CD"/>
    <w:rsid w:val="0035378A"/>
    <w:rsid w:val="003604D8"/>
    <w:rsid w:val="003607F6"/>
    <w:rsid w:val="0036173F"/>
    <w:rsid w:val="003620E7"/>
    <w:rsid w:val="0036220A"/>
    <w:rsid w:val="00362589"/>
    <w:rsid w:val="00362ED9"/>
    <w:rsid w:val="00362FBD"/>
    <w:rsid w:val="00363DE4"/>
    <w:rsid w:val="0036433B"/>
    <w:rsid w:val="003661F9"/>
    <w:rsid w:val="00371D26"/>
    <w:rsid w:val="003737EE"/>
    <w:rsid w:val="00391077"/>
    <w:rsid w:val="00391187"/>
    <w:rsid w:val="0039432A"/>
    <w:rsid w:val="003A12C4"/>
    <w:rsid w:val="003A3469"/>
    <w:rsid w:val="003A425E"/>
    <w:rsid w:val="003A5812"/>
    <w:rsid w:val="003A7E95"/>
    <w:rsid w:val="003B1F4A"/>
    <w:rsid w:val="003B32DC"/>
    <w:rsid w:val="003B4F30"/>
    <w:rsid w:val="003B5012"/>
    <w:rsid w:val="003B56D7"/>
    <w:rsid w:val="003B5C29"/>
    <w:rsid w:val="003B68FB"/>
    <w:rsid w:val="003B77BC"/>
    <w:rsid w:val="003C3750"/>
    <w:rsid w:val="003C74F2"/>
    <w:rsid w:val="003D0F86"/>
    <w:rsid w:val="003D1228"/>
    <w:rsid w:val="003D1EAF"/>
    <w:rsid w:val="003D3C9B"/>
    <w:rsid w:val="003D416C"/>
    <w:rsid w:val="003E262B"/>
    <w:rsid w:val="003E5D41"/>
    <w:rsid w:val="003E6E98"/>
    <w:rsid w:val="003F162B"/>
    <w:rsid w:val="003F3E84"/>
    <w:rsid w:val="003F4781"/>
    <w:rsid w:val="004049BD"/>
    <w:rsid w:val="00406AC7"/>
    <w:rsid w:val="004108B8"/>
    <w:rsid w:val="00410D3D"/>
    <w:rsid w:val="00411C85"/>
    <w:rsid w:val="00416443"/>
    <w:rsid w:val="00420FDC"/>
    <w:rsid w:val="004254B0"/>
    <w:rsid w:val="004259E1"/>
    <w:rsid w:val="00425C74"/>
    <w:rsid w:val="0043082F"/>
    <w:rsid w:val="00432108"/>
    <w:rsid w:val="004328EB"/>
    <w:rsid w:val="004368B8"/>
    <w:rsid w:val="00436D4B"/>
    <w:rsid w:val="004371F8"/>
    <w:rsid w:val="004410B4"/>
    <w:rsid w:val="00441759"/>
    <w:rsid w:val="00445130"/>
    <w:rsid w:val="00446453"/>
    <w:rsid w:val="00451DD0"/>
    <w:rsid w:val="004547D8"/>
    <w:rsid w:val="004603A6"/>
    <w:rsid w:val="00465F7E"/>
    <w:rsid w:val="00466D2D"/>
    <w:rsid w:val="00476238"/>
    <w:rsid w:val="00480003"/>
    <w:rsid w:val="00482721"/>
    <w:rsid w:val="00487968"/>
    <w:rsid w:val="004A4309"/>
    <w:rsid w:val="004A4F1A"/>
    <w:rsid w:val="004A5171"/>
    <w:rsid w:val="004A687A"/>
    <w:rsid w:val="004B1A24"/>
    <w:rsid w:val="004B27E0"/>
    <w:rsid w:val="004C23FA"/>
    <w:rsid w:val="004C4C5E"/>
    <w:rsid w:val="004C53E4"/>
    <w:rsid w:val="004D4003"/>
    <w:rsid w:val="004D4346"/>
    <w:rsid w:val="004E1F60"/>
    <w:rsid w:val="004E44A6"/>
    <w:rsid w:val="004E738A"/>
    <w:rsid w:val="004F2046"/>
    <w:rsid w:val="004F3F28"/>
    <w:rsid w:val="004F41F7"/>
    <w:rsid w:val="004F4DA9"/>
    <w:rsid w:val="004F52B0"/>
    <w:rsid w:val="004F62FE"/>
    <w:rsid w:val="00500DEC"/>
    <w:rsid w:val="00501C24"/>
    <w:rsid w:val="00503F12"/>
    <w:rsid w:val="00504023"/>
    <w:rsid w:val="00505216"/>
    <w:rsid w:val="00510CF5"/>
    <w:rsid w:val="00512222"/>
    <w:rsid w:val="0051323C"/>
    <w:rsid w:val="00516218"/>
    <w:rsid w:val="00517E0D"/>
    <w:rsid w:val="005251D5"/>
    <w:rsid w:val="00530B0A"/>
    <w:rsid w:val="00536E28"/>
    <w:rsid w:val="00547508"/>
    <w:rsid w:val="0055155E"/>
    <w:rsid w:val="0055267F"/>
    <w:rsid w:val="00555351"/>
    <w:rsid w:val="005577AF"/>
    <w:rsid w:val="00557B2B"/>
    <w:rsid w:val="005636CB"/>
    <w:rsid w:val="0058458E"/>
    <w:rsid w:val="00591D6A"/>
    <w:rsid w:val="00592CBF"/>
    <w:rsid w:val="00593D5D"/>
    <w:rsid w:val="0059535E"/>
    <w:rsid w:val="00596633"/>
    <w:rsid w:val="005A09A5"/>
    <w:rsid w:val="005A1375"/>
    <w:rsid w:val="005A5276"/>
    <w:rsid w:val="005A56B0"/>
    <w:rsid w:val="005A610F"/>
    <w:rsid w:val="005A6E6F"/>
    <w:rsid w:val="005A7FD9"/>
    <w:rsid w:val="005B0D59"/>
    <w:rsid w:val="005B2397"/>
    <w:rsid w:val="005B561C"/>
    <w:rsid w:val="005C0878"/>
    <w:rsid w:val="005D09DF"/>
    <w:rsid w:val="005D1B58"/>
    <w:rsid w:val="005D241D"/>
    <w:rsid w:val="005D2648"/>
    <w:rsid w:val="005D4D31"/>
    <w:rsid w:val="005D689B"/>
    <w:rsid w:val="005D7773"/>
    <w:rsid w:val="005E0FD8"/>
    <w:rsid w:val="005E7156"/>
    <w:rsid w:val="005F0A58"/>
    <w:rsid w:val="005F1839"/>
    <w:rsid w:val="00604548"/>
    <w:rsid w:val="00604C3C"/>
    <w:rsid w:val="0061061B"/>
    <w:rsid w:val="006116B0"/>
    <w:rsid w:val="00611F91"/>
    <w:rsid w:val="0061347B"/>
    <w:rsid w:val="006157F6"/>
    <w:rsid w:val="00621E5B"/>
    <w:rsid w:val="00624D1F"/>
    <w:rsid w:val="00625ABD"/>
    <w:rsid w:val="00630B98"/>
    <w:rsid w:val="0063435A"/>
    <w:rsid w:val="006343D6"/>
    <w:rsid w:val="00634592"/>
    <w:rsid w:val="00634FFB"/>
    <w:rsid w:val="0063779F"/>
    <w:rsid w:val="00637D6A"/>
    <w:rsid w:val="00640B54"/>
    <w:rsid w:val="006425D0"/>
    <w:rsid w:val="00643D09"/>
    <w:rsid w:val="006446F2"/>
    <w:rsid w:val="00646DFF"/>
    <w:rsid w:val="0065585E"/>
    <w:rsid w:val="006558B4"/>
    <w:rsid w:val="006733F4"/>
    <w:rsid w:val="00677673"/>
    <w:rsid w:val="0068075B"/>
    <w:rsid w:val="0068172C"/>
    <w:rsid w:val="00684F25"/>
    <w:rsid w:val="00685713"/>
    <w:rsid w:val="006955B1"/>
    <w:rsid w:val="006973E7"/>
    <w:rsid w:val="006975E0"/>
    <w:rsid w:val="006A0112"/>
    <w:rsid w:val="006A04A8"/>
    <w:rsid w:val="006A04BF"/>
    <w:rsid w:val="006A1012"/>
    <w:rsid w:val="006A165D"/>
    <w:rsid w:val="006A1F76"/>
    <w:rsid w:val="006A49BE"/>
    <w:rsid w:val="006A4D8D"/>
    <w:rsid w:val="006B1075"/>
    <w:rsid w:val="006B334E"/>
    <w:rsid w:val="006B3EAB"/>
    <w:rsid w:val="006B5805"/>
    <w:rsid w:val="006B7AED"/>
    <w:rsid w:val="006B7D87"/>
    <w:rsid w:val="006C0CC4"/>
    <w:rsid w:val="006C38C0"/>
    <w:rsid w:val="006C7D90"/>
    <w:rsid w:val="006C7F80"/>
    <w:rsid w:val="006D46ED"/>
    <w:rsid w:val="006D6052"/>
    <w:rsid w:val="006E5EAE"/>
    <w:rsid w:val="006E6A74"/>
    <w:rsid w:val="006E7C63"/>
    <w:rsid w:val="006F18F3"/>
    <w:rsid w:val="006F4209"/>
    <w:rsid w:val="006F4A80"/>
    <w:rsid w:val="006F683A"/>
    <w:rsid w:val="007045C9"/>
    <w:rsid w:val="00704A19"/>
    <w:rsid w:val="007067BA"/>
    <w:rsid w:val="00710F7B"/>
    <w:rsid w:val="00712BEA"/>
    <w:rsid w:val="00713AE5"/>
    <w:rsid w:val="00715948"/>
    <w:rsid w:val="00716B46"/>
    <w:rsid w:val="00721327"/>
    <w:rsid w:val="0072691A"/>
    <w:rsid w:val="00727BB4"/>
    <w:rsid w:val="00733237"/>
    <w:rsid w:val="007430C1"/>
    <w:rsid w:val="0074399A"/>
    <w:rsid w:val="00744C91"/>
    <w:rsid w:val="00745264"/>
    <w:rsid w:val="00745779"/>
    <w:rsid w:val="00746130"/>
    <w:rsid w:val="00750184"/>
    <w:rsid w:val="00751F5F"/>
    <w:rsid w:val="00752085"/>
    <w:rsid w:val="00754F46"/>
    <w:rsid w:val="00755A08"/>
    <w:rsid w:val="00755B4F"/>
    <w:rsid w:val="0075719E"/>
    <w:rsid w:val="00761A16"/>
    <w:rsid w:val="00762BC2"/>
    <w:rsid w:val="00762DA1"/>
    <w:rsid w:val="007630CA"/>
    <w:rsid w:val="00767761"/>
    <w:rsid w:val="0077105F"/>
    <w:rsid w:val="00771B0F"/>
    <w:rsid w:val="00772F0D"/>
    <w:rsid w:val="007733FF"/>
    <w:rsid w:val="007745C3"/>
    <w:rsid w:val="00776BD7"/>
    <w:rsid w:val="007772A6"/>
    <w:rsid w:val="007802AB"/>
    <w:rsid w:val="007849E4"/>
    <w:rsid w:val="007851A4"/>
    <w:rsid w:val="00786C0C"/>
    <w:rsid w:val="00787CDC"/>
    <w:rsid w:val="0079105C"/>
    <w:rsid w:val="0079190B"/>
    <w:rsid w:val="00794C8B"/>
    <w:rsid w:val="0079547C"/>
    <w:rsid w:val="007A03D0"/>
    <w:rsid w:val="007A1BE0"/>
    <w:rsid w:val="007A246B"/>
    <w:rsid w:val="007A3E92"/>
    <w:rsid w:val="007A400A"/>
    <w:rsid w:val="007A4B82"/>
    <w:rsid w:val="007A6EF3"/>
    <w:rsid w:val="007B15AA"/>
    <w:rsid w:val="007B2009"/>
    <w:rsid w:val="007B6943"/>
    <w:rsid w:val="007B6D5B"/>
    <w:rsid w:val="007C1F24"/>
    <w:rsid w:val="007C6D2E"/>
    <w:rsid w:val="007D123F"/>
    <w:rsid w:val="007D663B"/>
    <w:rsid w:val="007E2877"/>
    <w:rsid w:val="007F0E7B"/>
    <w:rsid w:val="007F3C51"/>
    <w:rsid w:val="007F43DF"/>
    <w:rsid w:val="007F4854"/>
    <w:rsid w:val="007F6845"/>
    <w:rsid w:val="007F7C27"/>
    <w:rsid w:val="008013F3"/>
    <w:rsid w:val="00803893"/>
    <w:rsid w:val="00803A50"/>
    <w:rsid w:val="0080447C"/>
    <w:rsid w:val="00811C16"/>
    <w:rsid w:val="00814567"/>
    <w:rsid w:val="008150B2"/>
    <w:rsid w:val="008201E5"/>
    <w:rsid w:val="00822A1A"/>
    <w:rsid w:val="008231D4"/>
    <w:rsid w:val="008303CD"/>
    <w:rsid w:val="00831729"/>
    <w:rsid w:val="008365EC"/>
    <w:rsid w:val="0084003E"/>
    <w:rsid w:val="0084267D"/>
    <w:rsid w:val="00844CDD"/>
    <w:rsid w:val="00847166"/>
    <w:rsid w:val="008537C8"/>
    <w:rsid w:val="00856FDC"/>
    <w:rsid w:val="00860A70"/>
    <w:rsid w:val="008617B9"/>
    <w:rsid w:val="0086589C"/>
    <w:rsid w:val="0086636F"/>
    <w:rsid w:val="00866C4D"/>
    <w:rsid w:val="008670F9"/>
    <w:rsid w:val="00867423"/>
    <w:rsid w:val="00872031"/>
    <w:rsid w:val="00875EA6"/>
    <w:rsid w:val="00876595"/>
    <w:rsid w:val="00882B96"/>
    <w:rsid w:val="00883E21"/>
    <w:rsid w:val="00885047"/>
    <w:rsid w:val="008860E6"/>
    <w:rsid w:val="00892060"/>
    <w:rsid w:val="008971B2"/>
    <w:rsid w:val="008A091F"/>
    <w:rsid w:val="008A332F"/>
    <w:rsid w:val="008A3DAB"/>
    <w:rsid w:val="008A3F53"/>
    <w:rsid w:val="008A5359"/>
    <w:rsid w:val="008B00E2"/>
    <w:rsid w:val="008B0970"/>
    <w:rsid w:val="008B189A"/>
    <w:rsid w:val="008B2BD9"/>
    <w:rsid w:val="008B3E5F"/>
    <w:rsid w:val="008B650A"/>
    <w:rsid w:val="008B7ED2"/>
    <w:rsid w:val="008C64EF"/>
    <w:rsid w:val="008C659C"/>
    <w:rsid w:val="008C7C58"/>
    <w:rsid w:val="008D3707"/>
    <w:rsid w:val="008D37A4"/>
    <w:rsid w:val="008D4E0A"/>
    <w:rsid w:val="008D54DC"/>
    <w:rsid w:val="008D5DF9"/>
    <w:rsid w:val="008E0154"/>
    <w:rsid w:val="008E36D0"/>
    <w:rsid w:val="008E657E"/>
    <w:rsid w:val="008F1DE0"/>
    <w:rsid w:val="008F2DB3"/>
    <w:rsid w:val="008F65C2"/>
    <w:rsid w:val="008F6D58"/>
    <w:rsid w:val="0090055D"/>
    <w:rsid w:val="00903A26"/>
    <w:rsid w:val="00904B62"/>
    <w:rsid w:val="00910324"/>
    <w:rsid w:val="00913667"/>
    <w:rsid w:val="009210EC"/>
    <w:rsid w:val="00923138"/>
    <w:rsid w:val="009276F6"/>
    <w:rsid w:val="0093096F"/>
    <w:rsid w:val="009313AA"/>
    <w:rsid w:val="0093423E"/>
    <w:rsid w:val="00935B92"/>
    <w:rsid w:val="0093764E"/>
    <w:rsid w:val="0094105A"/>
    <w:rsid w:val="009433BB"/>
    <w:rsid w:val="00943B52"/>
    <w:rsid w:val="00946B47"/>
    <w:rsid w:val="009477E9"/>
    <w:rsid w:val="00947E89"/>
    <w:rsid w:val="0095114C"/>
    <w:rsid w:val="009516BA"/>
    <w:rsid w:val="00951895"/>
    <w:rsid w:val="00953287"/>
    <w:rsid w:val="00953A31"/>
    <w:rsid w:val="0095621A"/>
    <w:rsid w:val="00957450"/>
    <w:rsid w:val="00960558"/>
    <w:rsid w:val="00960EAC"/>
    <w:rsid w:val="00963921"/>
    <w:rsid w:val="009661F7"/>
    <w:rsid w:val="009743AE"/>
    <w:rsid w:val="009746DD"/>
    <w:rsid w:val="00985295"/>
    <w:rsid w:val="00985373"/>
    <w:rsid w:val="009877E6"/>
    <w:rsid w:val="009878C1"/>
    <w:rsid w:val="009901DB"/>
    <w:rsid w:val="00990B30"/>
    <w:rsid w:val="00992029"/>
    <w:rsid w:val="009920F3"/>
    <w:rsid w:val="0099308B"/>
    <w:rsid w:val="00993649"/>
    <w:rsid w:val="00993F9B"/>
    <w:rsid w:val="0099550B"/>
    <w:rsid w:val="00995B75"/>
    <w:rsid w:val="009978CE"/>
    <w:rsid w:val="009A734E"/>
    <w:rsid w:val="009B3355"/>
    <w:rsid w:val="009B5CA2"/>
    <w:rsid w:val="009B6A2C"/>
    <w:rsid w:val="009C0619"/>
    <w:rsid w:val="009C1561"/>
    <w:rsid w:val="009C726F"/>
    <w:rsid w:val="009C7D07"/>
    <w:rsid w:val="009D00D1"/>
    <w:rsid w:val="009D1439"/>
    <w:rsid w:val="009D2F3D"/>
    <w:rsid w:val="009D4E5D"/>
    <w:rsid w:val="009D503F"/>
    <w:rsid w:val="009D5B64"/>
    <w:rsid w:val="009E1C75"/>
    <w:rsid w:val="009E38BE"/>
    <w:rsid w:val="009E7BC9"/>
    <w:rsid w:val="009F1B17"/>
    <w:rsid w:val="009F2789"/>
    <w:rsid w:val="009F5227"/>
    <w:rsid w:val="009F6C43"/>
    <w:rsid w:val="009F730E"/>
    <w:rsid w:val="009F74AC"/>
    <w:rsid w:val="00A031F9"/>
    <w:rsid w:val="00A03550"/>
    <w:rsid w:val="00A04D16"/>
    <w:rsid w:val="00A05788"/>
    <w:rsid w:val="00A0714A"/>
    <w:rsid w:val="00A12198"/>
    <w:rsid w:val="00A16BC8"/>
    <w:rsid w:val="00A17204"/>
    <w:rsid w:val="00A174F1"/>
    <w:rsid w:val="00A21238"/>
    <w:rsid w:val="00A2339A"/>
    <w:rsid w:val="00A26388"/>
    <w:rsid w:val="00A2648B"/>
    <w:rsid w:val="00A309A0"/>
    <w:rsid w:val="00A3308C"/>
    <w:rsid w:val="00A334FC"/>
    <w:rsid w:val="00A412B6"/>
    <w:rsid w:val="00A428D2"/>
    <w:rsid w:val="00A42CF7"/>
    <w:rsid w:val="00A452AB"/>
    <w:rsid w:val="00A45357"/>
    <w:rsid w:val="00A51420"/>
    <w:rsid w:val="00A515D8"/>
    <w:rsid w:val="00A54079"/>
    <w:rsid w:val="00A61BCA"/>
    <w:rsid w:val="00A642E1"/>
    <w:rsid w:val="00A64742"/>
    <w:rsid w:val="00A65CF3"/>
    <w:rsid w:val="00A6661E"/>
    <w:rsid w:val="00A667A1"/>
    <w:rsid w:val="00A7082A"/>
    <w:rsid w:val="00A72729"/>
    <w:rsid w:val="00A727E5"/>
    <w:rsid w:val="00A727EE"/>
    <w:rsid w:val="00A76D16"/>
    <w:rsid w:val="00A76F77"/>
    <w:rsid w:val="00A8227F"/>
    <w:rsid w:val="00A82B23"/>
    <w:rsid w:val="00A85110"/>
    <w:rsid w:val="00A854BA"/>
    <w:rsid w:val="00A85FCD"/>
    <w:rsid w:val="00A87D00"/>
    <w:rsid w:val="00A87ED7"/>
    <w:rsid w:val="00A93F09"/>
    <w:rsid w:val="00A95A55"/>
    <w:rsid w:val="00A95BCC"/>
    <w:rsid w:val="00A965AE"/>
    <w:rsid w:val="00AA573A"/>
    <w:rsid w:val="00AA5CFB"/>
    <w:rsid w:val="00AB05BA"/>
    <w:rsid w:val="00AB1F56"/>
    <w:rsid w:val="00AB2945"/>
    <w:rsid w:val="00AB4D83"/>
    <w:rsid w:val="00AB6668"/>
    <w:rsid w:val="00AC2E98"/>
    <w:rsid w:val="00AC3D7D"/>
    <w:rsid w:val="00AC57B6"/>
    <w:rsid w:val="00AC6BF7"/>
    <w:rsid w:val="00AD437D"/>
    <w:rsid w:val="00AD4EEF"/>
    <w:rsid w:val="00AD662A"/>
    <w:rsid w:val="00AE112C"/>
    <w:rsid w:val="00AE3653"/>
    <w:rsid w:val="00AE6736"/>
    <w:rsid w:val="00AE7107"/>
    <w:rsid w:val="00AE7C2D"/>
    <w:rsid w:val="00AF01CE"/>
    <w:rsid w:val="00AF69DC"/>
    <w:rsid w:val="00B02A9B"/>
    <w:rsid w:val="00B0379D"/>
    <w:rsid w:val="00B05E7A"/>
    <w:rsid w:val="00B06AB0"/>
    <w:rsid w:val="00B13827"/>
    <w:rsid w:val="00B13BE6"/>
    <w:rsid w:val="00B15AD5"/>
    <w:rsid w:val="00B1796A"/>
    <w:rsid w:val="00B236C4"/>
    <w:rsid w:val="00B26A75"/>
    <w:rsid w:val="00B31872"/>
    <w:rsid w:val="00B328D5"/>
    <w:rsid w:val="00B37F2C"/>
    <w:rsid w:val="00B407CD"/>
    <w:rsid w:val="00B40CDE"/>
    <w:rsid w:val="00B4252F"/>
    <w:rsid w:val="00B44AA9"/>
    <w:rsid w:val="00B474B2"/>
    <w:rsid w:val="00B52E80"/>
    <w:rsid w:val="00B57F24"/>
    <w:rsid w:val="00B60394"/>
    <w:rsid w:val="00B60F90"/>
    <w:rsid w:val="00B65C01"/>
    <w:rsid w:val="00B66250"/>
    <w:rsid w:val="00B70CD6"/>
    <w:rsid w:val="00B70FCE"/>
    <w:rsid w:val="00B765E2"/>
    <w:rsid w:val="00B7743B"/>
    <w:rsid w:val="00B8093C"/>
    <w:rsid w:val="00B821DD"/>
    <w:rsid w:val="00B82462"/>
    <w:rsid w:val="00B82464"/>
    <w:rsid w:val="00B832CA"/>
    <w:rsid w:val="00B857B2"/>
    <w:rsid w:val="00B9601C"/>
    <w:rsid w:val="00BA12B7"/>
    <w:rsid w:val="00BA58F3"/>
    <w:rsid w:val="00BA5C00"/>
    <w:rsid w:val="00BA7C6E"/>
    <w:rsid w:val="00BB17F7"/>
    <w:rsid w:val="00BB5B72"/>
    <w:rsid w:val="00BB6D74"/>
    <w:rsid w:val="00BC0830"/>
    <w:rsid w:val="00BC10F8"/>
    <w:rsid w:val="00BC1F01"/>
    <w:rsid w:val="00BC1F76"/>
    <w:rsid w:val="00BC3C5D"/>
    <w:rsid w:val="00BC55A8"/>
    <w:rsid w:val="00BD4127"/>
    <w:rsid w:val="00BD437E"/>
    <w:rsid w:val="00BE066F"/>
    <w:rsid w:val="00BE34E9"/>
    <w:rsid w:val="00BE5CE7"/>
    <w:rsid w:val="00BE75D9"/>
    <w:rsid w:val="00C0263C"/>
    <w:rsid w:val="00C03C42"/>
    <w:rsid w:val="00C04A60"/>
    <w:rsid w:val="00C05E39"/>
    <w:rsid w:val="00C06BF0"/>
    <w:rsid w:val="00C13C65"/>
    <w:rsid w:val="00C147FE"/>
    <w:rsid w:val="00C17A28"/>
    <w:rsid w:val="00C200EC"/>
    <w:rsid w:val="00C2386D"/>
    <w:rsid w:val="00C25CFE"/>
    <w:rsid w:val="00C2678D"/>
    <w:rsid w:val="00C30A96"/>
    <w:rsid w:val="00C31931"/>
    <w:rsid w:val="00C32A21"/>
    <w:rsid w:val="00C332A1"/>
    <w:rsid w:val="00C33ED9"/>
    <w:rsid w:val="00C34834"/>
    <w:rsid w:val="00C529AD"/>
    <w:rsid w:val="00C54DEC"/>
    <w:rsid w:val="00C5701F"/>
    <w:rsid w:val="00C618E0"/>
    <w:rsid w:val="00C6488D"/>
    <w:rsid w:val="00C66192"/>
    <w:rsid w:val="00C66625"/>
    <w:rsid w:val="00C7052B"/>
    <w:rsid w:val="00C729A2"/>
    <w:rsid w:val="00C7520A"/>
    <w:rsid w:val="00C805AA"/>
    <w:rsid w:val="00C93867"/>
    <w:rsid w:val="00C97CBF"/>
    <w:rsid w:val="00CA65E0"/>
    <w:rsid w:val="00CA6AE9"/>
    <w:rsid w:val="00CA6D3F"/>
    <w:rsid w:val="00CC0098"/>
    <w:rsid w:val="00CC1CC0"/>
    <w:rsid w:val="00CC2F02"/>
    <w:rsid w:val="00CC429E"/>
    <w:rsid w:val="00CD2799"/>
    <w:rsid w:val="00CD2E69"/>
    <w:rsid w:val="00CD7AC3"/>
    <w:rsid w:val="00CF2752"/>
    <w:rsid w:val="00CF53E9"/>
    <w:rsid w:val="00CF54A4"/>
    <w:rsid w:val="00CF5B6C"/>
    <w:rsid w:val="00CF7D8D"/>
    <w:rsid w:val="00D01220"/>
    <w:rsid w:val="00D01919"/>
    <w:rsid w:val="00D1082B"/>
    <w:rsid w:val="00D16ED3"/>
    <w:rsid w:val="00D20930"/>
    <w:rsid w:val="00D20DBF"/>
    <w:rsid w:val="00D24C59"/>
    <w:rsid w:val="00D27E9B"/>
    <w:rsid w:val="00D31B03"/>
    <w:rsid w:val="00D345F5"/>
    <w:rsid w:val="00D35E0A"/>
    <w:rsid w:val="00D36A48"/>
    <w:rsid w:val="00D41DA1"/>
    <w:rsid w:val="00D42707"/>
    <w:rsid w:val="00D42CBA"/>
    <w:rsid w:val="00D51A65"/>
    <w:rsid w:val="00D578A5"/>
    <w:rsid w:val="00D60780"/>
    <w:rsid w:val="00D6096C"/>
    <w:rsid w:val="00D7158B"/>
    <w:rsid w:val="00D71916"/>
    <w:rsid w:val="00D7436A"/>
    <w:rsid w:val="00D751F0"/>
    <w:rsid w:val="00D778EE"/>
    <w:rsid w:val="00D804F0"/>
    <w:rsid w:val="00D81A16"/>
    <w:rsid w:val="00D84964"/>
    <w:rsid w:val="00D85987"/>
    <w:rsid w:val="00D87AC9"/>
    <w:rsid w:val="00DA0B61"/>
    <w:rsid w:val="00DA0E6C"/>
    <w:rsid w:val="00DA0ED5"/>
    <w:rsid w:val="00DA1BE2"/>
    <w:rsid w:val="00DA4C2D"/>
    <w:rsid w:val="00DA4F14"/>
    <w:rsid w:val="00DA74BF"/>
    <w:rsid w:val="00DB3E93"/>
    <w:rsid w:val="00DB4785"/>
    <w:rsid w:val="00DB5540"/>
    <w:rsid w:val="00DB644D"/>
    <w:rsid w:val="00DC25A2"/>
    <w:rsid w:val="00DC3332"/>
    <w:rsid w:val="00DC6993"/>
    <w:rsid w:val="00DD1323"/>
    <w:rsid w:val="00DD2A1E"/>
    <w:rsid w:val="00DD2B2F"/>
    <w:rsid w:val="00DD59FD"/>
    <w:rsid w:val="00DD6AEB"/>
    <w:rsid w:val="00DE0FEF"/>
    <w:rsid w:val="00DE152D"/>
    <w:rsid w:val="00DE15B8"/>
    <w:rsid w:val="00DE4218"/>
    <w:rsid w:val="00DE6265"/>
    <w:rsid w:val="00DE7079"/>
    <w:rsid w:val="00DE70C6"/>
    <w:rsid w:val="00DE7C42"/>
    <w:rsid w:val="00DF17AF"/>
    <w:rsid w:val="00DF1AB6"/>
    <w:rsid w:val="00DF36D1"/>
    <w:rsid w:val="00DF3E80"/>
    <w:rsid w:val="00E002A3"/>
    <w:rsid w:val="00E00B0D"/>
    <w:rsid w:val="00E039AF"/>
    <w:rsid w:val="00E03C76"/>
    <w:rsid w:val="00E044C5"/>
    <w:rsid w:val="00E0637A"/>
    <w:rsid w:val="00E06DBB"/>
    <w:rsid w:val="00E10789"/>
    <w:rsid w:val="00E14EFE"/>
    <w:rsid w:val="00E2019E"/>
    <w:rsid w:val="00E21A87"/>
    <w:rsid w:val="00E24797"/>
    <w:rsid w:val="00E24D86"/>
    <w:rsid w:val="00E24E19"/>
    <w:rsid w:val="00E2651A"/>
    <w:rsid w:val="00E32CE0"/>
    <w:rsid w:val="00E37593"/>
    <w:rsid w:val="00E40FA2"/>
    <w:rsid w:val="00E41055"/>
    <w:rsid w:val="00E457FD"/>
    <w:rsid w:val="00E46406"/>
    <w:rsid w:val="00E50D3A"/>
    <w:rsid w:val="00E50F37"/>
    <w:rsid w:val="00E5347E"/>
    <w:rsid w:val="00E534FA"/>
    <w:rsid w:val="00E53591"/>
    <w:rsid w:val="00E60149"/>
    <w:rsid w:val="00E61930"/>
    <w:rsid w:val="00E742AC"/>
    <w:rsid w:val="00E76213"/>
    <w:rsid w:val="00E77B54"/>
    <w:rsid w:val="00E81120"/>
    <w:rsid w:val="00E81B67"/>
    <w:rsid w:val="00E848AA"/>
    <w:rsid w:val="00E85AF8"/>
    <w:rsid w:val="00E904D6"/>
    <w:rsid w:val="00E9295E"/>
    <w:rsid w:val="00E9369E"/>
    <w:rsid w:val="00E942B9"/>
    <w:rsid w:val="00E94817"/>
    <w:rsid w:val="00E96757"/>
    <w:rsid w:val="00EA0C6A"/>
    <w:rsid w:val="00EA28D2"/>
    <w:rsid w:val="00EA4FF1"/>
    <w:rsid w:val="00EA52D0"/>
    <w:rsid w:val="00EB462D"/>
    <w:rsid w:val="00EC75BF"/>
    <w:rsid w:val="00EC7F95"/>
    <w:rsid w:val="00ED08D4"/>
    <w:rsid w:val="00ED1983"/>
    <w:rsid w:val="00ED20F9"/>
    <w:rsid w:val="00ED29E8"/>
    <w:rsid w:val="00ED5A78"/>
    <w:rsid w:val="00ED62CF"/>
    <w:rsid w:val="00ED713D"/>
    <w:rsid w:val="00EE12B2"/>
    <w:rsid w:val="00EE14A2"/>
    <w:rsid w:val="00EE1902"/>
    <w:rsid w:val="00EE24EE"/>
    <w:rsid w:val="00EE3854"/>
    <w:rsid w:val="00EE3D31"/>
    <w:rsid w:val="00EF00A0"/>
    <w:rsid w:val="00EF0C2D"/>
    <w:rsid w:val="00EF12A7"/>
    <w:rsid w:val="00EF4F81"/>
    <w:rsid w:val="00EF53DB"/>
    <w:rsid w:val="00EF6FC6"/>
    <w:rsid w:val="00F00EC5"/>
    <w:rsid w:val="00F03346"/>
    <w:rsid w:val="00F039B6"/>
    <w:rsid w:val="00F04B1F"/>
    <w:rsid w:val="00F121CB"/>
    <w:rsid w:val="00F1350F"/>
    <w:rsid w:val="00F14482"/>
    <w:rsid w:val="00F14D55"/>
    <w:rsid w:val="00F208DD"/>
    <w:rsid w:val="00F21A44"/>
    <w:rsid w:val="00F21D6A"/>
    <w:rsid w:val="00F21E9D"/>
    <w:rsid w:val="00F222E4"/>
    <w:rsid w:val="00F235F5"/>
    <w:rsid w:val="00F257C4"/>
    <w:rsid w:val="00F32BB8"/>
    <w:rsid w:val="00F40F8F"/>
    <w:rsid w:val="00F466E4"/>
    <w:rsid w:val="00F513C9"/>
    <w:rsid w:val="00F5184F"/>
    <w:rsid w:val="00F605C6"/>
    <w:rsid w:val="00F61224"/>
    <w:rsid w:val="00F661F8"/>
    <w:rsid w:val="00F7034C"/>
    <w:rsid w:val="00F7091A"/>
    <w:rsid w:val="00F737AA"/>
    <w:rsid w:val="00F7488D"/>
    <w:rsid w:val="00F753CB"/>
    <w:rsid w:val="00F774F1"/>
    <w:rsid w:val="00F80015"/>
    <w:rsid w:val="00F811DE"/>
    <w:rsid w:val="00F8340E"/>
    <w:rsid w:val="00F8454B"/>
    <w:rsid w:val="00F8669C"/>
    <w:rsid w:val="00F87D50"/>
    <w:rsid w:val="00F92FB0"/>
    <w:rsid w:val="00F953AA"/>
    <w:rsid w:val="00F95464"/>
    <w:rsid w:val="00F9645E"/>
    <w:rsid w:val="00FA37FD"/>
    <w:rsid w:val="00FA562A"/>
    <w:rsid w:val="00FA5643"/>
    <w:rsid w:val="00FA6D2D"/>
    <w:rsid w:val="00FA74D4"/>
    <w:rsid w:val="00FB047A"/>
    <w:rsid w:val="00FB44DE"/>
    <w:rsid w:val="00FC4C7C"/>
    <w:rsid w:val="00FD0AA6"/>
    <w:rsid w:val="00FD2FEC"/>
    <w:rsid w:val="00FD4472"/>
    <w:rsid w:val="00FD4514"/>
    <w:rsid w:val="00FD5DDB"/>
    <w:rsid w:val="00FD664D"/>
    <w:rsid w:val="00FD7047"/>
    <w:rsid w:val="00FD70C2"/>
    <w:rsid w:val="00FD7B94"/>
    <w:rsid w:val="00FE297F"/>
    <w:rsid w:val="00FE3FCD"/>
    <w:rsid w:val="00FE53DA"/>
    <w:rsid w:val="00FE583B"/>
    <w:rsid w:val="00FE7341"/>
    <w:rsid w:val="00FF0364"/>
    <w:rsid w:val="00FF37CE"/>
    <w:rsid w:val="00FF7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737AA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rsid w:val="005D241D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BodyText">
    <w:name w:val="Body Text"/>
    <w:basedOn w:val="Normal"/>
    <w:rsid w:val="005D241D"/>
    <w:pPr>
      <w:jc w:val="both"/>
    </w:pPr>
  </w:style>
  <w:style w:type="paragraph" w:customStyle="1" w:styleId="a">
    <w:name w:val="Знак Знак Знак Знак"/>
    <w:basedOn w:val="Normal"/>
    <w:rsid w:val="004F4DA9"/>
    <w:pPr>
      <w:ind w:firstLine="680"/>
      <w:jc w:val="both"/>
    </w:pPr>
    <w:rPr>
      <w:rFonts w:ascii="Verdana" w:hAnsi="Verdana" w:cs="Verdana"/>
      <w:sz w:val="20"/>
      <w:szCs w:val="20"/>
      <w:lang w:val="en-US" w:eastAsia="en-US"/>
    </w:rPr>
  </w:style>
  <w:style w:type="table" w:styleId="TableGrid">
    <w:name w:val="Table Grid"/>
    <w:basedOn w:val="TableNormal"/>
    <w:rsid w:val="00AE11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0F2E2F"/>
    <w:pPr>
      <w:autoSpaceDE w:val="0"/>
      <w:autoSpaceDN w:val="0"/>
      <w:adjustRightInd w:val="0"/>
    </w:pPr>
  </w:style>
  <w:style w:type="character" w:styleId="Hyperlink">
    <w:name w:val="Hyperlink"/>
    <w:uiPriority w:val="99"/>
    <w:rsid w:val="0017567A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2F7FE6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2F7FE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A452A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ListParagraph">
    <w:name w:val="List Paragraph"/>
    <w:basedOn w:val="Normal"/>
    <w:uiPriority w:val="34"/>
    <w:qFormat/>
    <w:rsid w:val="00230205"/>
    <w:pPr>
      <w:ind w:left="708"/>
    </w:pPr>
  </w:style>
  <w:style w:type="paragraph" w:customStyle="1" w:styleId="a0">
    <w:name w:val="Стиль"/>
    <w:basedOn w:val="Normal"/>
    <w:uiPriority w:val="99"/>
    <w:rsid w:val="00237444"/>
    <w:pPr>
      <w:ind w:firstLine="680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Title">
    <w:name w:val="ConsPlusTitle"/>
    <w:rsid w:val="0000289D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Header">
    <w:name w:val="header"/>
    <w:basedOn w:val="Normal"/>
    <w:link w:val="HeaderChar"/>
    <w:uiPriority w:val="99"/>
    <w:rsid w:val="00BC3C5D"/>
    <w:pPr>
      <w:tabs>
        <w:tab w:val="center" w:pos="4677"/>
        <w:tab w:val="right" w:pos="9355"/>
      </w:tabs>
    </w:pPr>
  </w:style>
  <w:style w:type="character" w:customStyle="1" w:styleId="HeaderChar">
    <w:name w:val="Header Char"/>
    <w:link w:val="Header"/>
    <w:uiPriority w:val="99"/>
    <w:rsid w:val="00BC3C5D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BC3C5D"/>
    <w:pPr>
      <w:tabs>
        <w:tab w:val="center" w:pos="4677"/>
        <w:tab w:val="right" w:pos="9355"/>
      </w:tabs>
    </w:pPr>
  </w:style>
  <w:style w:type="character" w:customStyle="1" w:styleId="FooterChar">
    <w:name w:val="Footer Char"/>
    <w:link w:val="Footer"/>
    <w:uiPriority w:val="99"/>
    <w:rsid w:val="00BC3C5D"/>
    <w:rPr>
      <w:sz w:val="24"/>
      <w:szCs w:val="24"/>
    </w:rPr>
  </w:style>
  <w:style w:type="character" w:styleId="FollowedHyperlink">
    <w:name w:val="FollowedHyperlink"/>
    <w:uiPriority w:val="99"/>
    <w:unhideWhenUsed/>
    <w:rsid w:val="00E32CE0"/>
    <w:rPr>
      <w:color w:val="800080"/>
      <w:u w:val="single"/>
    </w:rPr>
  </w:style>
  <w:style w:type="paragraph" w:customStyle="1" w:styleId="xl65">
    <w:name w:val="xl65"/>
    <w:basedOn w:val="Normal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</w:style>
  <w:style w:type="paragraph" w:customStyle="1" w:styleId="xl66">
    <w:name w:val="xl66"/>
    <w:basedOn w:val="Normal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</w:style>
  <w:style w:type="paragraph" w:customStyle="1" w:styleId="xl67">
    <w:name w:val="xl67"/>
    <w:basedOn w:val="Normal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</w:style>
  <w:style w:type="paragraph" w:customStyle="1" w:styleId="xl68">
    <w:name w:val="xl68"/>
    <w:basedOn w:val="Normal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Normal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  <w:rPr>
      <w:b/>
      <w:bCs/>
    </w:rPr>
  </w:style>
  <w:style w:type="paragraph" w:customStyle="1" w:styleId="xl70">
    <w:name w:val="xl70"/>
    <w:basedOn w:val="Normal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1">
    <w:name w:val="xl71"/>
    <w:basedOn w:val="Normal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</w:style>
  <w:style w:type="paragraph" w:customStyle="1" w:styleId="xl72">
    <w:name w:val="xl72"/>
    <w:basedOn w:val="Normal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b/>
      <w:bCs/>
    </w:rPr>
  </w:style>
  <w:style w:type="paragraph" w:customStyle="1" w:styleId="xl73">
    <w:name w:val="xl73"/>
    <w:basedOn w:val="Normal"/>
    <w:rsid w:val="006116B0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</w:pPr>
  </w:style>
  <w:style w:type="paragraph" w:customStyle="1" w:styleId="xl74">
    <w:name w:val="xl74"/>
    <w:basedOn w:val="Normal"/>
    <w:rsid w:val="006116B0"/>
    <w:pPr>
      <w:pBdr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</w:pPr>
  </w:style>
  <w:style w:type="paragraph" w:customStyle="1" w:styleId="xl75">
    <w:name w:val="xl75"/>
    <w:basedOn w:val="Normal"/>
    <w:rsid w:val="006116B0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</w:pPr>
  </w:style>
  <w:style w:type="paragraph" w:customStyle="1" w:styleId="xl76">
    <w:name w:val="xl76"/>
    <w:basedOn w:val="Normal"/>
    <w:rsid w:val="006116B0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</w:style>
  <w:style w:type="paragraph" w:customStyle="1" w:styleId="xl77">
    <w:name w:val="xl77"/>
    <w:basedOn w:val="Normal"/>
    <w:rsid w:val="006116B0"/>
    <w:pPr>
      <w:pBdr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</w:style>
  <w:style w:type="paragraph" w:customStyle="1" w:styleId="xl78">
    <w:name w:val="xl78"/>
    <w:basedOn w:val="Normal"/>
    <w:rsid w:val="006116B0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</w:style>
  <w:style w:type="paragraph" w:customStyle="1" w:styleId="xl79">
    <w:name w:val="xl79"/>
    <w:basedOn w:val="Normal"/>
    <w:rsid w:val="006116B0"/>
    <w:pPr>
      <w:spacing w:before="100" w:beforeAutospacing="1" w:after="100" w:afterAutospacing="1"/>
      <w:textAlignment w:val="bottom"/>
    </w:pPr>
  </w:style>
  <w:style w:type="paragraph" w:customStyle="1" w:styleId="xl80">
    <w:name w:val="xl80"/>
    <w:basedOn w:val="Normal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numbering" w:customStyle="1" w:styleId="1">
    <w:name w:val="Нет списка1"/>
    <w:next w:val="NoList"/>
    <w:uiPriority w:val="99"/>
    <w:semiHidden/>
    <w:unhideWhenUsed/>
    <w:rsid w:val="00AC6BF7"/>
  </w:style>
  <w:style w:type="numbering" w:customStyle="1" w:styleId="2">
    <w:name w:val="Нет списка2"/>
    <w:next w:val="NoList"/>
    <w:uiPriority w:val="99"/>
    <w:semiHidden/>
    <w:unhideWhenUsed/>
    <w:rsid w:val="00FA74D4"/>
  </w:style>
  <w:style w:type="paragraph" w:customStyle="1" w:styleId="xl81">
    <w:name w:val="xl81"/>
    <w:basedOn w:val="Normal"/>
    <w:rsid w:val="00C729A2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rFonts w:ascii="Trebuchet MS" w:hAnsi="Trebuchet MS"/>
      <w:sz w:val="18"/>
      <w:szCs w:val="18"/>
    </w:rPr>
  </w:style>
  <w:style w:type="paragraph" w:customStyle="1" w:styleId="xl82">
    <w:name w:val="xl82"/>
    <w:basedOn w:val="Normal"/>
    <w:rsid w:val="00C729A2"/>
    <w:pP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83">
    <w:name w:val="xl83"/>
    <w:basedOn w:val="Normal"/>
    <w:rsid w:val="00C729A2"/>
    <w:pPr>
      <w:spacing w:before="100" w:beforeAutospacing="1" w:after="100" w:afterAutospacing="1"/>
      <w:jc w:val="center"/>
    </w:pPr>
  </w:style>
  <w:style w:type="character" w:styleId="PlaceholderText">
    <w:name w:val="Placeholder Text"/>
    <w:basedOn w:val="DefaultParagraphFont"/>
    <w:uiPriority w:val="99"/>
    <w:semiHidden/>
    <w:rsid w:val="005D4D31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737AA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rsid w:val="005D241D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BodyText">
    <w:name w:val="Body Text"/>
    <w:basedOn w:val="Normal"/>
    <w:rsid w:val="005D241D"/>
    <w:pPr>
      <w:jc w:val="both"/>
    </w:pPr>
  </w:style>
  <w:style w:type="paragraph" w:customStyle="1" w:styleId="a">
    <w:name w:val="Знак Знак Знак Знак"/>
    <w:basedOn w:val="Normal"/>
    <w:rsid w:val="004F4DA9"/>
    <w:pPr>
      <w:ind w:firstLine="680"/>
      <w:jc w:val="both"/>
    </w:pPr>
    <w:rPr>
      <w:rFonts w:ascii="Verdana" w:hAnsi="Verdana" w:cs="Verdana"/>
      <w:sz w:val="20"/>
      <w:szCs w:val="20"/>
      <w:lang w:val="en-US" w:eastAsia="en-US"/>
    </w:rPr>
  </w:style>
  <w:style w:type="table" w:styleId="TableGrid">
    <w:name w:val="Table Grid"/>
    <w:basedOn w:val="TableNormal"/>
    <w:rsid w:val="00AE11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0F2E2F"/>
    <w:pPr>
      <w:autoSpaceDE w:val="0"/>
      <w:autoSpaceDN w:val="0"/>
      <w:adjustRightInd w:val="0"/>
    </w:pPr>
  </w:style>
  <w:style w:type="character" w:styleId="Hyperlink">
    <w:name w:val="Hyperlink"/>
    <w:uiPriority w:val="99"/>
    <w:rsid w:val="0017567A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2F7FE6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2F7FE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A452A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ListParagraph">
    <w:name w:val="List Paragraph"/>
    <w:basedOn w:val="Normal"/>
    <w:uiPriority w:val="34"/>
    <w:qFormat/>
    <w:rsid w:val="00230205"/>
    <w:pPr>
      <w:ind w:left="708"/>
    </w:pPr>
  </w:style>
  <w:style w:type="paragraph" w:customStyle="1" w:styleId="a0">
    <w:name w:val="Стиль"/>
    <w:basedOn w:val="Normal"/>
    <w:uiPriority w:val="99"/>
    <w:rsid w:val="00237444"/>
    <w:pPr>
      <w:ind w:firstLine="680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Title">
    <w:name w:val="ConsPlusTitle"/>
    <w:rsid w:val="0000289D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Header">
    <w:name w:val="header"/>
    <w:basedOn w:val="Normal"/>
    <w:link w:val="HeaderChar"/>
    <w:uiPriority w:val="99"/>
    <w:rsid w:val="00BC3C5D"/>
    <w:pPr>
      <w:tabs>
        <w:tab w:val="center" w:pos="4677"/>
        <w:tab w:val="right" w:pos="9355"/>
      </w:tabs>
    </w:pPr>
  </w:style>
  <w:style w:type="character" w:customStyle="1" w:styleId="HeaderChar">
    <w:name w:val="Header Char"/>
    <w:link w:val="Header"/>
    <w:uiPriority w:val="99"/>
    <w:rsid w:val="00BC3C5D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BC3C5D"/>
    <w:pPr>
      <w:tabs>
        <w:tab w:val="center" w:pos="4677"/>
        <w:tab w:val="right" w:pos="9355"/>
      </w:tabs>
    </w:pPr>
  </w:style>
  <w:style w:type="character" w:customStyle="1" w:styleId="FooterChar">
    <w:name w:val="Footer Char"/>
    <w:link w:val="Footer"/>
    <w:uiPriority w:val="99"/>
    <w:rsid w:val="00BC3C5D"/>
    <w:rPr>
      <w:sz w:val="24"/>
      <w:szCs w:val="24"/>
    </w:rPr>
  </w:style>
  <w:style w:type="character" w:styleId="FollowedHyperlink">
    <w:name w:val="FollowedHyperlink"/>
    <w:uiPriority w:val="99"/>
    <w:unhideWhenUsed/>
    <w:rsid w:val="00E32CE0"/>
    <w:rPr>
      <w:color w:val="800080"/>
      <w:u w:val="single"/>
    </w:rPr>
  </w:style>
  <w:style w:type="paragraph" w:customStyle="1" w:styleId="xl65">
    <w:name w:val="xl65"/>
    <w:basedOn w:val="Normal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</w:style>
  <w:style w:type="paragraph" w:customStyle="1" w:styleId="xl66">
    <w:name w:val="xl66"/>
    <w:basedOn w:val="Normal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</w:style>
  <w:style w:type="paragraph" w:customStyle="1" w:styleId="xl67">
    <w:name w:val="xl67"/>
    <w:basedOn w:val="Normal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</w:style>
  <w:style w:type="paragraph" w:customStyle="1" w:styleId="xl68">
    <w:name w:val="xl68"/>
    <w:basedOn w:val="Normal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Normal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  <w:rPr>
      <w:b/>
      <w:bCs/>
    </w:rPr>
  </w:style>
  <w:style w:type="paragraph" w:customStyle="1" w:styleId="xl70">
    <w:name w:val="xl70"/>
    <w:basedOn w:val="Normal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1">
    <w:name w:val="xl71"/>
    <w:basedOn w:val="Normal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</w:style>
  <w:style w:type="paragraph" w:customStyle="1" w:styleId="xl72">
    <w:name w:val="xl72"/>
    <w:basedOn w:val="Normal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b/>
      <w:bCs/>
    </w:rPr>
  </w:style>
  <w:style w:type="paragraph" w:customStyle="1" w:styleId="xl73">
    <w:name w:val="xl73"/>
    <w:basedOn w:val="Normal"/>
    <w:rsid w:val="006116B0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</w:pPr>
  </w:style>
  <w:style w:type="paragraph" w:customStyle="1" w:styleId="xl74">
    <w:name w:val="xl74"/>
    <w:basedOn w:val="Normal"/>
    <w:rsid w:val="006116B0"/>
    <w:pPr>
      <w:pBdr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</w:pPr>
  </w:style>
  <w:style w:type="paragraph" w:customStyle="1" w:styleId="xl75">
    <w:name w:val="xl75"/>
    <w:basedOn w:val="Normal"/>
    <w:rsid w:val="006116B0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</w:pPr>
  </w:style>
  <w:style w:type="paragraph" w:customStyle="1" w:styleId="xl76">
    <w:name w:val="xl76"/>
    <w:basedOn w:val="Normal"/>
    <w:rsid w:val="006116B0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</w:style>
  <w:style w:type="paragraph" w:customStyle="1" w:styleId="xl77">
    <w:name w:val="xl77"/>
    <w:basedOn w:val="Normal"/>
    <w:rsid w:val="006116B0"/>
    <w:pPr>
      <w:pBdr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</w:style>
  <w:style w:type="paragraph" w:customStyle="1" w:styleId="xl78">
    <w:name w:val="xl78"/>
    <w:basedOn w:val="Normal"/>
    <w:rsid w:val="006116B0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</w:style>
  <w:style w:type="paragraph" w:customStyle="1" w:styleId="xl79">
    <w:name w:val="xl79"/>
    <w:basedOn w:val="Normal"/>
    <w:rsid w:val="006116B0"/>
    <w:pPr>
      <w:spacing w:before="100" w:beforeAutospacing="1" w:after="100" w:afterAutospacing="1"/>
      <w:textAlignment w:val="bottom"/>
    </w:pPr>
  </w:style>
  <w:style w:type="paragraph" w:customStyle="1" w:styleId="xl80">
    <w:name w:val="xl80"/>
    <w:basedOn w:val="Normal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numbering" w:customStyle="1" w:styleId="1">
    <w:name w:val="Нет списка1"/>
    <w:next w:val="NoList"/>
    <w:uiPriority w:val="99"/>
    <w:semiHidden/>
    <w:unhideWhenUsed/>
    <w:rsid w:val="00AC6BF7"/>
  </w:style>
  <w:style w:type="numbering" w:customStyle="1" w:styleId="2">
    <w:name w:val="Нет списка2"/>
    <w:next w:val="NoList"/>
    <w:uiPriority w:val="99"/>
    <w:semiHidden/>
    <w:unhideWhenUsed/>
    <w:rsid w:val="00FA74D4"/>
  </w:style>
  <w:style w:type="paragraph" w:customStyle="1" w:styleId="xl81">
    <w:name w:val="xl81"/>
    <w:basedOn w:val="Normal"/>
    <w:rsid w:val="00C729A2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rFonts w:ascii="Trebuchet MS" w:hAnsi="Trebuchet MS"/>
      <w:sz w:val="18"/>
      <w:szCs w:val="18"/>
    </w:rPr>
  </w:style>
  <w:style w:type="paragraph" w:customStyle="1" w:styleId="xl82">
    <w:name w:val="xl82"/>
    <w:basedOn w:val="Normal"/>
    <w:rsid w:val="00C729A2"/>
    <w:pP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83">
    <w:name w:val="xl83"/>
    <w:basedOn w:val="Normal"/>
    <w:rsid w:val="00C729A2"/>
    <w:pPr>
      <w:spacing w:before="100" w:beforeAutospacing="1" w:after="100" w:afterAutospacing="1"/>
      <w:jc w:val="center"/>
    </w:pPr>
  </w:style>
  <w:style w:type="character" w:styleId="PlaceholderText">
    <w:name w:val="Placeholder Text"/>
    <w:basedOn w:val="DefaultParagraphFont"/>
    <w:uiPriority w:val="99"/>
    <w:semiHidden/>
    <w:rsid w:val="005D4D3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9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9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8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3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5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2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6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0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0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3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8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6EC7307CE6F934F5DA7A500928AA5E9147D8CE6BFFC4DA377A7788F7A19B0D5DA3936E2ABE9EBF828B12E7CA1D25625127B1ED9F28A8J3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396D6D-271F-4B4E-A373-D01D44F8C1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4</Pages>
  <Words>691</Words>
  <Characters>5288</Characters>
  <Application>Microsoft Office Word</Application>
  <DocSecurity>0</DocSecurity>
  <Lines>44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ПРОЕКТ</vt:lpstr>
      <vt:lpstr>ПРОЕКТ</vt:lpstr>
    </vt:vector>
  </TitlesOfParts>
  <Company>Облфинуправление</Company>
  <LinksUpToDate>false</LinksUpToDate>
  <CharactersWithSpaces>5968</CharactersWithSpaces>
  <SharedDoc>false</SharedDoc>
  <HLinks>
    <vt:vector size="18" baseType="variant">
      <vt:variant>
        <vt:i4>8257597</vt:i4>
      </vt:variant>
      <vt:variant>
        <vt:i4>24</vt:i4>
      </vt:variant>
      <vt:variant>
        <vt:i4>0</vt:i4>
      </vt:variant>
      <vt:variant>
        <vt:i4>5</vt:i4>
      </vt:variant>
      <vt:variant>
        <vt:lpwstr>http://www.roskazna.ru/</vt:lpwstr>
      </vt:variant>
      <vt:variant>
        <vt:lpwstr/>
      </vt:variant>
      <vt:variant>
        <vt:i4>6160489</vt:i4>
      </vt:variant>
      <vt:variant>
        <vt:i4>18</vt:i4>
      </vt:variant>
      <vt:variant>
        <vt:i4>0</vt:i4>
      </vt:variant>
      <vt:variant>
        <vt:i4>5</vt:i4>
      </vt:variant>
      <vt:variant>
        <vt:lpwstr>https://www.minfin.ru/ru/perfomance/regions/mb/mb2019_2021)</vt:lpwstr>
      </vt:variant>
      <vt:variant>
        <vt:lpwstr/>
      </vt:variant>
      <vt:variant>
        <vt:i4>8257597</vt:i4>
      </vt:variant>
      <vt:variant>
        <vt:i4>15</vt:i4>
      </vt:variant>
      <vt:variant>
        <vt:i4>0</vt:i4>
      </vt:variant>
      <vt:variant>
        <vt:i4>5</vt:i4>
      </vt:variant>
      <vt:variant>
        <vt:lpwstr>http://www.roskazna.ru/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aksenenko</dc:creator>
  <cp:lastModifiedBy>Кулешов</cp:lastModifiedBy>
  <cp:revision>28</cp:revision>
  <cp:lastPrinted>2022-03-02T15:25:00Z</cp:lastPrinted>
  <dcterms:created xsi:type="dcterms:W3CDTF">2021-04-28T12:06:00Z</dcterms:created>
  <dcterms:modified xsi:type="dcterms:W3CDTF">2022-03-23T14:31:00Z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